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59253" w14:textId="77777777" w:rsidR="007E2D8D" w:rsidRDefault="007E2D8D" w:rsidP="007E2D8D">
      <w:pPr>
        <w:spacing w:before="100" w:beforeAutospacing="1" w:after="240" w:line="276" w:lineRule="auto"/>
        <w:jc w:val="center"/>
      </w:pPr>
      <w:r>
        <w:rPr>
          <w:b/>
          <w:bCs/>
          <w:color w:val="C0504D"/>
          <w:sz w:val="42"/>
          <w:szCs w:val="42"/>
          <w:lang w:eastAsia="en-GB"/>
        </w:rPr>
        <w:t>Science Media Centre news briefing</w:t>
      </w:r>
    </w:p>
    <w:p w14:paraId="46FB6AB2" w14:textId="77777777" w:rsidR="007E2D8D" w:rsidRDefault="007E2D8D" w:rsidP="007E2D8D">
      <w:pPr>
        <w:spacing w:before="100" w:beforeAutospacing="1" w:after="240" w:line="276" w:lineRule="auto"/>
        <w:jc w:val="center"/>
      </w:pPr>
      <w:r>
        <w:rPr>
          <w:b/>
          <w:bCs/>
          <w:sz w:val="24"/>
          <w:szCs w:val="24"/>
          <w:u w:val="single"/>
          <w:lang w:eastAsia="en-GB"/>
        </w:rPr>
        <w:t>UNDER EMBARGO UNTIL 00:01 (UK Time) Wednesday 10</w:t>
      </w:r>
      <w:r>
        <w:rPr>
          <w:b/>
          <w:bCs/>
          <w:sz w:val="24"/>
          <w:szCs w:val="24"/>
          <w:u w:val="single"/>
          <w:vertAlign w:val="superscript"/>
          <w:lang w:eastAsia="en-GB"/>
        </w:rPr>
        <w:t>th</w:t>
      </w:r>
      <w:r>
        <w:rPr>
          <w:b/>
          <w:bCs/>
          <w:sz w:val="24"/>
          <w:szCs w:val="24"/>
          <w:u w:val="single"/>
          <w:lang w:eastAsia="en-GB"/>
        </w:rPr>
        <w:t xml:space="preserve"> May 2023</w:t>
      </w:r>
    </w:p>
    <w:p w14:paraId="363901E9" w14:textId="77777777" w:rsidR="007E2D8D" w:rsidRDefault="007E2D8D" w:rsidP="007E2D8D">
      <w:pPr>
        <w:spacing w:before="100" w:beforeAutospacing="1" w:after="240" w:line="276" w:lineRule="auto"/>
        <w:jc w:val="center"/>
      </w:pPr>
      <w:r>
        <w:rPr>
          <w:b/>
          <w:bCs/>
          <w:sz w:val="30"/>
          <w:szCs w:val="30"/>
          <w:lang w:eastAsia="en-GB"/>
        </w:rPr>
        <w:t>What?</w:t>
      </w:r>
      <w:r>
        <w:rPr>
          <w:color w:val="000080"/>
          <w:sz w:val="30"/>
          <w:szCs w:val="30"/>
          <w:lang w:eastAsia="en-GB"/>
        </w:rPr>
        <w:t xml:space="preserve"> </w:t>
      </w:r>
      <w:r>
        <w:rPr>
          <w:color w:val="000099"/>
          <w:sz w:val="30"/>
          <w:szCs w:val="30"/>
          <w:lang w:eastAsia="en-GB"/>
        </w:rPr>
        <w:t>Cochrane Review on antidepressants for chronic pain</w:t>
      </w:r>
    </w:p>
    <w:p w14:paraId="440B19EA" w14:textId="77777777" w:rsidR="007E2D8D" w:rsidRDefault="007E2D8D" w:rsidP="007E2D8D">
      <w:pPr>
        <w:spacing w:before="100" w:beforeAutospacing="1" w:after="240" w:line="276" w:lineRule="auto"/>
        <w:jc w:val="center"/>
      </w:pPr>
      <w:r>
        <w:rPr>
          <w:b/>
          <w:bCs/>
          <w:sz w:val="30"/>
          <w:szCs w:val="30"/>
          <w:lang w:eastAsia="en-GB"/>
        </w:rPr>
        <w:t>When?</w:t>
      </w:r>
      <w:r>
        <w:rPr>
          <w:color w:val="000080"/>
          <w:sz w:val="30"/>
          <w:szCs w:val="30"/>
          <w:lang w:eastAsia="en-GB"/>
        </w:rPr>
        <w:t xml:space="preserve"> </w:t>
      </w:r>
      <w:r>
        <w:rPr>
          <w:b/>
          <w:bCs/>
          <w:color w:val="000099"/>
          <w:sz w:val="30"/>
          <w:szCs w:val="30"/>
          <w:u w:val="single"/>
          <w:lang w:eastAsia="en-GB"/>
        </w:rPr>
        <w:t>10:30am</w:t>
      </w:r>
      <w:r>
        <w:rPr>
          <w:color w:val="000099"/>
          <w:sz w:val="30"/>
          <w:szCs w:val="30"/>
          <w:lang w:eastAsia="en-GB"/>
        </w:rPr>
        <w:t xml:space="preserve"> (UK Time), Tuesday 9</w:t>
      </w:r>
      <w:r>
        <w:rPr>
          <w:color w:val="000099"/>
          <w:sz w:val="30"/>
          <w:szCs w:val="30"/>
          <w:vertAlign w:val="superscript"/>
          <w:lang w:eastAsia="en-GB"/>
        </w:rPr>
        <w:t>th</w:t>
      </w:r>
      <w:r>
        <w:rPr>
          <w:color w:val="000099"/>
          <w:sz w:val="30"/>
          <w:szCs w:val="30"/>
          <w:lang w:eastAsia="en-GB"/>
        </w:rPr>
        <w:t xml:space="preserve"> May 2023</w:t>
      </w:r>
    </w:p>
    <w:p w14:paraId="78EE10C7" w14:textId="77777777" w:rsidR="007E2D8D" w:rsidRDefault="007E2D8D" w:rsidP="007E2D8D">
      <w:pPr>
        <w:spacing w:before="100" w:beforeAutospacing="1" w:after="240" w:line="276" w:lineRule="auto"/>
        <w:jc w:val="center"/>
      </w:pPr>
      <w:r>
        <w:rPr>
          <w:b/>
          <w:bCs/>
          <w:sz w:val="30"/>
          <w:szCs w:val="30"/>
          <w:lang w:eastAsia="en-GB"/>
        </w:rPr>
        <w:t>Where?</w:t>
      </w:r>
      <w:r>
        <w:rPr>
          <w:color w:val="000080"/>
          <w:sz w:val="30"/>
          <w:szCs w:val="30"/>
          <w:lang w:eastAsia="en-GB"/>
        </w:rPr>
        <w:t xml:space="preserve"> </w:t>
      </w:r>
      <w:r>
        <w:rPr>
          <w:color w:val="000099"/>
          <w:sz w:val="30"/>
          <w:szCs w:val="30"/>
          <w:lang w:eastAsia="en-GB"/>
        </w:rPr>
        <w:t>Zoom webinar (details below)</w:t>
      </w:r>
    </w:p>
    <w:p w14:paraId="60069C46" w14:textId="77777777" w:rsidR="007E2D8D" w:rsidRDefault="007E2D8D" w:rsidP="007E2D8D">
      <w:pPr>
        <w:spacing w:before="100" w:beforeAutospacing="1" w:after="240" w:line="276" w:lineRule="auto"/>
      </w:pPr>
      <w:r>
        <w:rPr>
          <w:sz w:val="24"/>
          <w:szCs w:val="24"/>
          <w:lang w:eastAsia="en-GB"/>
        </w:rPr>
        <w:t xml:space="preserve">Millions of people around the world are prescribed antidepressants to treat chronic pain. In many countries, including the UK, regulators and doctors recommend a range of different antidepressants to help with pain. But do they work? A new Cochrane Review provides the biggest analysis to date, examining 176 clinical trials with around 30,000 patients to determine which antidepressants, if any, </w:t>
      </w:r>
      <w:proofErr w:type="gramStart"/>
      <w:r>
        <w:rPr>
          <w:sz w:val="24"/>
          <w:szCs w:val="24"/>
          <w:lang w:eastAsia="en-GB"/>
        </w:rPr>
        <w:t>actually help</w:t>
      </w:r>
      <w:proofErr w:type="gramEnd"/>
      <w:r>
        <w:rPr>
          <w:sz w:val="24"/>
          <w:szCs w:val="24"/>
          <w:lang w:eastAsia="en-GB"/>
        </w:rPr>
        <w:t xml:space="preserve"> with chronic pain.</w:t>
      </w:r>
    </w:p>
    <w:p w14:paraId="78A61E8A" w14:textId="77777777" w:rsidR="007E2D8D" w:rsidRDefault="007E2D8D" w:rsidP="007E2D8D">
      <w:pPr>
        <w:spacing w:before="100" w:beforeAutospacing="1" w:after="240" w:line="276" w:lineRule="auto"/>
      </w:pPr>
      <w:r>
        <w:rPr>
          <w:sz w:val="24"/>
          <w:szCs w:val="24"/>
          <w:lang w:eastAsia="en-GB"/>
        </w:rPr>
        <w:t>Dial in to this briefing to hear from some of the authors of the review, and to ask your questions.</w:t>
      </w:r>
    </w:p>
    <w:p w14:paraId="17EE90AB" w14:textId="77777777" w:rsidR="007E2D8D" w:rsidRDefault="007E2D8D" w:rsidP="007E2D8D">
      <w:pPr>
        <w:spacing w:before="100" w:beforeAutospacing="1" w:after="240" w:line="276" w:lineRule="auto"/>
      </w:pPr>
      <w:bookmarkStart w:id="0" w:name="_Hlk41487431"/>
      <w:r>
        <w:rPr>
          <w:i/>
          <w:iCs/>
          <w:sz w:val="24"/>
          <w:szCs w:val="24"/>
          <w:lang w:eastAsia="en-GB"/>
        </w:rPr>
        <w:t>Please note that this is an on-record briefing for the specialist journalists on our press lists – but it isn’t a public event and we’re not allowing live-streaming. Please do not share the registration details publicly, and please check with us before forwarding to colleagues not on our lists.</w:t>
      </w:r>
    </w:p>
    <w:bookmarkEnd w:id="0"/>
    <w:p w14:paraId="36309F67" w14:textId="77777777" w:rsidR="007E2D8D" w:rsidRDefault="007E2D8D" w:rsidP="007E2D8D">
      <w:pPr>
        <w:spacing w:before="100" w:beforeAutospacing="1" w:after="240" w:line="276" w:lineRule="auto"/>
      </w:pPr>
      <w:r>
        <w:rPr>
          <w:sz w:val="24"/>
          <w:szCs w:val="24"/>
          <w:lang w:eastAsia="en-GB"/>
        </w:rPr>
        <w:t> </w:t>
      </w:r>
    </w:p>
    <w:p w14:paraId="025FFD80" w14:textId="77777777" w:rsidR="007E2D8D" w:rsidRDefault="007E2D8D" w:rsidP="007E2D8D">
      <w:pPr>
        <w:spacing w:before="100" w:beforeAutospacing="1" w:after="240" w:line="276" w:lineRule="auto"/>
      </w:pPr>
      <w:r>
        <w:rPr>
          <w:sz w:val="24"/>
          <w:szCs w:val="24"/>
          <w:lang w:eastAsia="en-GB"/>
        </w:rPr>
        <w:t>Speakers will include:</w:t>
      </w:r>
    </w:p>
    <w:p w14:paraId="378CCB20" w14:textId="77777777" w:rsidR="007E2D8D" w:rsidRDefault="007E2D8D" w:rsidP="007E2D8D">
      <w:pPr>
        <w:spacing w:before="100" w:beforeAutospacing="1" w:after="240" w:line="276" w:lineRule="auto"/>
      </w:pPr>
      <w:r>
        <w:rPr>
          <w:b/>
          <w:bCs/>
          <w:i/>
          <w:iCs/>
          <w:sz w:val="24"/>
          <w:szCs w:val="24"/>
          <w:lang w:eastAsia="en-GB"/>
        </w:rPr>
        <w:t xml:space="preserve">Prof Tamar Pincus, </w:t>
      </w:r>
      <w:r>
        <w:rPr>
          <w:i/>
          <w:iCs/>
          <w:sz w:val="24"/>
          <w:szCs w:val="24"/>
          <w:lang w:eastAsia="en-GB"/>
        </w:rPr>
        <w:t>Professor in Health Psychology at the University of Southampton</w:t>
      </w:r>
    </w:p>
    <w:p w14:paraId="2F596A3D" w14:textId="77777777" w:rsidR="007E2D8D" w:rsidRDefault="007E2D8D" w:rsidP="007E2D8D">
      <w:pPr>
        <w:spacing w:before="100" w:beforeAutospacing="1" w:after="240" w:line="276" w:lineRule="auto"/>
      </w:pPr>
      <w:r>
        <w:rPr>
          <w:b/>
          <w:bCs/>
          <w:i/>
          <w:iCs/>
          <w:sz w:val="24"/>
          <w:szCs w:val="24"/>
          <w:lang w:eastAsia="en-GB"/>
        </w:rPr>
        <w:t xml:space="preserve">Dr Hollie Birkinshaw, </w:t>
      </w:r>
      <w:r>
        <w:rPr>
          <w:i/>
          <w:iCs/>
          <w:sz w:val="24"/>
          <w:szCs w:val="24"/>
          <w:lang w:eastAsia="en-GB"/>
        </w:rPr>
        <w:t>Postdoctoral Research Associate at the University of Southampton</w:t>
      </w:r>
    </w:p>
    <w:p w14:paraId="144D67F3" w14:textId="77777777" w:rsidR="007E2D8D" w:rsidRDefault="007E2D8D" w:rsidP="007E2D8D">
      <w:pPr>
        <w:spacing w:before="100" w:beforeAutospacing="1" w:after="240" w:line="276" w:lineRule="auto"/>
      </w:pPr>
      <w:r>
        <w:rPr>
          <w:b/>
          <w:bCs/>
          <w:i/>
          <w:iCs/>
          <w:sz w:val="24"/>
          <w:szCs w:val="24"/>
          <w:lang w:eastAsia="en-GB"/>
        </w:rPr>
        <w:t xml:space="preserve">Dr Gavin Stewart, </w:t>
      </w:r>
      <w:r>
        <w:rPr>
          <w:i/>
          <w:iCs/>
          <w:sz w:val="24"/>
          <w:szCs w:val="24"/>
          <w:lang w:eastAsia="en-GB"/>
        </w:rPr>
        <w:t>Senior Lecturer in Evidence Synthesis at the University of Newcastle</w:t>
      </w:r>
    </w:p>
    <w:p w14:paraId="78999B2F" w14:textId="77777777" w:rsidR="007E2D8D" w:rsidRDefault="007E2D8D" w:rsidP="007E2D8D">
      <w:pPr>
        <w:spacing w:before="100" w:beforeAutospacing="1" w:after="240" w:line="276" w:lineRule="auto"/>
      </w:pPr>
      <w:r>
        <w:rPr>
          <w:sz w:val="24"/>
          <w:szCs w:val="24"/>
          <w:lang w:eastAsia="en-GB"/>
        </w:rPr>
        <w:t> </w:t>
      </w:r>
    </w:p>
    <w:p w14:paraId="37E345F9" w14:textId="77777777" w:rsidR="007E2D8D" w:rsidRDefault="007E2D8D" w:rsidP="007E2D8D">
      <w:pPr>
        <w:spacing w:before="100" w:beforeAutospacing="1" w:after="240" w:line="276" w:lineRule="auto"/>
      </w:pPr>
      <w:r>
        <w:rPr>
          <w:i/>
          <w:iCs/>
          <w:sz w:val="24"/>
          <w:szCs w:val="24"/>
          <w:u w:val="single"/>
          <w:lang w:eastAsia="en-GB"/>
        </w:rPr>
        <w:t>Details for Dialling In</w:t>
      </w:r>
    </w:p>
    <w:p w14:paraId="25002A84" w14:textId="77777777" w:rsidR="007E2D8D" w:rsidRDefault="007E2D8D" w:rsidP="007E2D8D">
      <w:pPr>
        <w:spacing w:before="100" w:beforeAutospacing="1" w:after="240" w:line="276" w:lineRule="auto"/>
      </w:pPr>
      <w:r>
        <w:rPr>
          <w:i/>
          <w:iCs/>
          <w:sz w:val="24"/>
          <w:szCs w:val="24"/>
          <w:lang w:eastAsia="en-GB"/>
        </w:rPr>
        <w:t>This briefing will take place on Zoom – to register for the webinar, please follow this link:</w:t>
      </w:r>
    </w:p>
    <w:p w14:paraId="126BC141" w14:textId="77777777" w:rsidR="007E2D8D" w:rsidRDefault="007E2D8D" w:rsidP="007E2D8D">
      <w:pPr>
        <w:spacing w:before="100" w:beforeAutospacing="1" w:after="240" w:line="276" w:lineRule="auto"/>
      </w:pPr>
      <w:hyperlink r:id="rId4" w:history="1">
        <w:r>
          <w:rPr>
            <w:rStyle w:val="Hyperlink"/>
            <w:sz w:val="24"/>
            <w:szCs w:val="24"/>
            <w:lang w:eastAsia="en-GB"/>
          </w:rPr>
          <w:t>https://us02web.zoom.us/webinar/register/2216800092329/WN_YJvIf0duQma0teY-8aIu4g</w:t>
        </w:r>
      </w:hyperlink>
    </w:p>
    <w:p w14:paraId="4AE19009" w14:textId="77777777" w:rsidR="007E2D8D" w:rsidRDefault="007E2D8D" w:rsidP="007E2D8D">
      <w:pPr>
        <w:spacing w:before="100" w:beforeAutospacing="1" w:after="240" w:line="276" w:lineRule="auto"/>
      </w:pPr>
      <w:r>
        <w:rPr>
          <w:i/>
          <w:iCs/>
          <w:sz w:val="24"/>
          <w:szCs w:val="24"/>
          <w:lang w:eastAsia="en-GB"/>
        </w:rPr>
        <w:t xml:space="preserve">If you’d like to dial in via a phone instead of via Zoom, that will be </w:t>
      </w:r>
      <w:proofErr w:type="gramStart"/>
      <w:r>
        <w:rPr>
          <w:i/>
          <w:iCs/>
          <w:sz w:val="24"/>
          <w:szCs w:val="24"/>
          <w:lang w:eastAsia="en-GB"/>
        </w:rPr>
        <w:t>possible</w:t>
      </w:r>
      <w:proofErr w:type="gramEnd"/>
      <w:r>
        <w:rPr>
          <w:i/>
          <w:iCs/>
          <w:sz w:val="24"/>
          <w:szCs w:val="24"/>
          <w:lang w:eastAsia="en-GB"/>
        </w:rPr>
        <w:t xml:space="preserve"> but you will still need to register via the link to get the dial-in details.</w:t>
      </w:r>
    </w:p>
    <w:p w14:paraId="4A5F96AA" w14:textId="77777777" w:rsidR="007E2D8D" w:rsidRDefault="007E2D8D" w:rsidP="007E2D8D">
      <w:pPr>
        <w:spacing w:before="100" w:beforeAutospacing="1" w:after="240" w:line="276" w:lineRule="auto"/>
      </w:pPr>
      <w:r>
        <w:rPr>
          <w:sz w:val="24"/>
          <w:szCs w:val="24"/>
          <w:lang w:eastAsia="en-GB"/>
        </w:rPr>
        <w:t> </w:t>
      </w:r>
    </w:p>
    <w:p w14:paraId="5023D917" w14:textId="77777777" w:rsidR="007E2D8D" w:rsidRDefault="007E2D8D" w:rsidP="007E2D8D">
      <w:pPr>
        <w:spacing w:before="100" w:beforeAutospacing="1" w:after="240" w:line="276" w:lineRule="auto"/>
      </w:pPr>
      <w:r>
        <w:rPr>
          <w:b/>
          <w:bCs/>
          <w:sz w:val="24"/>
          <w:szCs w:val="24"/>
          <w:lang w:eastAsia="en-GB"/>
        </w:rPr>
        <w:lastRenderedPageBreak/>
        <w:t xml:space="preserve">For further information regarding the content of the briefing, please email </w:t>
      </w:r>
      <w:hyperlink r:id="rId5" w:history="1">
        <w:r>
          <w:rPr>
            <w:rStyle w:val="Hyperlink"/>
            <w:b/>
            <w:bCs/>
            <w:sz w:val="24"/>
            <w:szCs w:val="24"/>
            <w:lang w:eastAsia="en-GB"/>
          </w:rPr>
          <w:t>fiona@sciencemediacentre.org</w:t>
        </w:r>
      </w:hyperlink>
      <w:r>
        <w:rPr>
          <w:b/>
          <w:bCs/>
          <w:sz w:val="24"/>
          <w:szCs w:val="24"/>
          <w:lang w:eastAsia="en-GB"/>
        </w:rPr>
        <w:t xml:space="preserve">. For any technical queries, please email </w:t>
      </w:r>
      <w:bookmarkStart w:id="1" w:name="_Hlk123658459"/>
      <w:r>
        <w:fldChar w:fldCharType="begin"/>
      </w:r>
      <w:r>
        <w:instrText xml:space="preserve"> HYPERLINK "mailto:ellie@sciencemediacentre.org" </w:instrText>
      </w:r>
      <w:r>
        <w:fldChar w:fldCharType="separate"/>
      </w:r>
      <w:r>
        <w:rPr>
          <w:rStyle w:val="Hyperlink"/>
          <w:b/>
          <w:bCs/>
          <w:sz w:val="24"/>
          <w:szCs w:val="24"/>
          <w:lang w:eastAsia="en-GB"/>
        </w:rPr>
        <w:t>ellie@sciencemediacentre.org</w:t>
      </w:r>
      <w:r>
        <w:fldChar w:fldCharType="end"/>
      </w:r>
      <w:bookmarkEnd w:id="1"/>
    </w:p>
    <w:p w14:paraId="0A4C1F53" w14:textId="77777777" w:rsidR="007E2D8D" w:rsidRDefault="007E2D8D" w:rsidP="007E2D8D">
      <w:pPr>
        <w:spacing w:before="100" w:beforeAutospacing="1" w:after="240" w:line="276" w:lineRule="auto"/>
      </w:pPr>
      <w:r>
        <w:rPr>
          <w:color w:val="0000FF"/>
          <w:sz w:val="24"/>
          <w:szCs w:val="24"/>
          <w:lang w:eastAsia="en-GB"/>
        </w:rPr>
        <w:t> </w:t>
      </w:r>
    </w:p>
    <w:p w14:paraId="255A7012" w14:textId="77777777" w:rsidR="007E2D8D" w:rsidRDefault="007E2D8D" w:rsidP="007E2D8D">
      <w:pPr>
        <w:spacing w:before="100" w:beforeAutospacing="1" w:after="120" w:line="276" w:lineRule="auto"/>
      </w:pPr>
      <w:r>
        <w:rPr>
          <w:i/>
          <w:iCs/>
          <w:sz w:val="20"/>
          <w:szCs w:val="20"/>
          <w:u w:val="single"/>
          <w:lang w:eastAsia="en-GB"/>
        </w:rPr>
        <w:t xml:space="preserve">Note to </w:t>
      </w:r>
      <w:proofErr w:type="gramStart"/>
      <w:r>
        <w:rPr>
          <w:i/>
          <w:iCs/>
          <w:sz w:val="20"/>
          <w:szCs w:val="20"/>
          <w:u w:val="single"/>
          <w:lang w:eastAsia="en-GB"/>
        </w:rPr>
        <w:t>editors</w:t>
      </w:r>
      <w:proofErr w:type="gramEnd"/>
    </w:p>
    <w:p w14:paraId="198A2FDE" w14:textId="77777777" w:rsidR="007E2D8D" w:rsidRDefault="007E2D8D" w:rsidP="007E2D8D">
      <w:pPr>
        <w:spacing w:before="100" w:beforeAutospacing="1" w:after="120" w:line="276" w:lineRule="auto"/>
      </w:pPr>
      <w:r>
        <w:rPr>
          <w:i/>
          <w:iCs/>
          <w:sz w:val="20"/>
          <w:szCs w:val="20"/>
          <w:lang w:eastAsia="en-GB"/>
        </w:rPr>
        <w:t>This Briefing may include the personal opinions of the experts speaking, but any such opinions represent neither the views of the Science Media Centre (SMC), nor any other organisation unless specifically stated. The SMC has asked the experts due to speak to declare any interests which may be regarded by a reasonable and objective third party as giving rise to a conflict, and their responses will be distributed to journalists on the day of the briefing.</w:t>
      </w:r>
    </w:p>
    <w:p w14:paraId="655B1C81" w14:textId="77777777" w:rsidR="007E2D8D" w:rsidRDefault="007E2D8D" w:rsidP="007E2D8D">
      <w:pPr>
        <w:spacing w:before="100" w:beforeAutospacing="1" w:after="120" w:line="276" w:lineRule="auto"/>
      </w:pPr>
      <w:r>
        <w:rPr>
          <w:i/>
          <w:iCs/>
          <w:sz w:val="20"/>
          <w:szCs w:val="20"/>
          <w:lang w:eastAsia="en-GB"/>
        </w:rPr>
        <w:t xml:space="preserve">The SMC can help you find an expert on a topical area of science. We have over 2000 media friendly scientists and engineers on our database. If you need an expert to interview or you would like comments on a subject, you can email us at </w:t>
      </w:r>
      <w:hyperlink r:id="rId6" w:history="1">
        <w:r>
          <w:rPr>
            <w:rStyle w:val="Hyperlink"/>
            <w:i/>
            <w:iCs/>
            <w:sz w:val="20"/>
            <w:szCs w:val="20"/>
            <w:lang w:eastAsia="en-GB"/>
          </w:rPr>
          <w:t>smc@sciencemediacentre.org</w:t>
        </w:r>
      </w:hyperlink>
      <w:r>
        <w:rPr>
          <w:i/>
          <w:iCs/>
          <w:sz w:val="20"/>
          <w:szCs w:val="20"/>
          <w:lang w:eastAsia="en-GB"/>
        </w:rPr>
        <w:t xml:space="preserve"> or phone us on 020 7611 8300 (office hours Monday to Friday only). For more details, see our website </w:t>
      </w:r>
      <w:hyperlink r:id="rId7" w:history="1">
        <w:r>
          <w:rPr>
            <w:rStyle w:val="Hyperlink"/>
            <w:i/>
            <w:iCs/>
            <w:sz w:val="20"/>
            <w:szCs w:val="20"/>
            <w:lang w:eastAsia="en-GB"/>
          </w:rPr>
          <w:t>www.sciencemediacentre.org</w:t>
        </w:r>
      </w:hyperlink>
      <w:r>
        <w:rPr>
          <w:i/>
          <w:iCs/>
          <w:sz w:val="20"/>
          <w:szCs w:val="20"/>
          <w:lang w:eastAsia="en-GB"/>
        </w:rPr>
        <w:t>.</w:t>
      </w:r>
    </w:p>
    <w:p w14:paraId="73617E4A" w14:textId="77777777" w:rsidR="007E2D8D" w:rsidRDefault="007E2D8D" w:rsidP="007E2D8D">
      <w:pPr>
        <w:spacing w:before="100" w:beforeAutospacing="1" w:after="120" w:line="276" w:lineRule="auto"/>
      </w:pPr>
      <w:r>
        <w:rPr>
          <w:i/>
          <w:iCs/>
          <w:sz w:val="20"/>
          <w:szCs w:val="20"/>
          <w:lang w:eastAsia="en-GB"/>
        </w:rPr>
        <w:t xml:space="preserve">The SMC is an independent venture working to promote the voices, </w:t>
      </w:r>
      <w:proofErr w:type="gramStart"/>
      <w:r>
        <w:rPr>
          <w:i/>
          <w:iCs/>
          <w:sz w:val="20"/>
          <w:szCs w:val="20"/>
          <w:lang w:eastAsia="en-GB"/>
        </w:rPr>
        <w:t>stories</w:t>
      </w:r>
      <w:proofErr w:type="gramEnd"/>
      <w:r>
        <w:rPr>
          <w:i/>
          <w:iCs/>
          <w:sz w:val="20"/>
          <w:szCs w:val="20"/>
          <w:lang w:eastAsia="en-GB"/>
        </w:rPr>
        <w:t xml:space="preserve"> and views from the scientific community to the news media when science is in the headlines. Over </w:t>
      </w:r>
      <w:hyperlink r:id="rId8" w:history="1">
        <w:r>
          <w:rPr>
            <w:rStyle w:val="Hyperlink"/>
            <w:i/>
            <w:iCs/>
            <w:sz w:val="20"/>
            <w:szCs w:val="20"/>
            <w:lang w:eastAsia="en-GB"/>
          </w:rPr>
          <w:t>100 supporters</w:t>
        </w:r>
      </w:hyperlink>
      <w:r>
        <w:rPr>
          <w:i/>
          <w:iCs/>
          <w:sz w:val="20"/>
          <w:szCs w:val="20"/>
          <w:lang w:eastAsia="en-GB"/>
        </w:rPr>
        <w:t xml:space="preserve"> – including scientific institutions, media groups, charities, universities and corporate organisations – provide donations to support the Centre achieving its objectives. The SMC makes all organisational and editorial decisions independently of funders.</w:t>
      </w:r>
    </w:p>
    <w:p w14:paraId="7E36DFA1" w14:textId="77777777" w:rsidR="007E2D8D" w:rsidRDefault="007E2D8D" w:rsidP="007E2D8D">
      <w:pPr>
        <w:spacing w:before="100" w:beforeAutospacing="1" w:after="120" w:line="276" w:lineRule="auto"/>
      </w:pPr>
      <w:r>
        <w:rPr>
          <w:i/>
          <w:iCs/>
          <w:sz w:val="20"/>
          <w:szCs w:val="20"/>
          <w:lang w:eastAsia="en-GB"/>
        </w:rPr>
        <w:t xml:space="preserve">The SMC holds contact information for the individuals it works with in the Centre’s database, under the terms of the Centre’s </w:t>
      </w:r>
      <w:hyperlink r:id="rId9" w:history="1">
        <w:r>
          <w:rPr>
            <w:rStyle w:val="Hyperlink"/>
            <w:i/>
            <w:iCs/>
            <w:sz w:val="20"/>
            <w:szCs w:val="20"/>
            <w:lang w:eastAsia="en-GB"/>
          </w:rPr>
          <w:t>privacy notice</w:t>
        </w:r>
      </w:hyperlink>
      <w:r>
        <w:rPr>
          <w:i/>
          <w:iCs/>
          <w:sz w:val="20"/>
          <w:szCs w:val="20"/>
          <w:lang w:eastAsia="en-GB"/>
        </w:rPr>
        <w:t>. This information is only accessible by members of the Centre’s staff. It is not used in any automated processes or for profiling and is only ever used in pursuit of the Centre’s charitable objectives. At any time, you may request: a review of your data held in the Centre’s database; a review of how your data is used by the Centre; or the removal of your data from the Centre’s resources. To request any such action, or for more information, please respond directly to this email, specifying what actions you would like the Centre to take.</w:t>
      </w:r>
    </w:p>
    <w:p w14:paraId="1A2E2258" w14:textId="77777777" w:rsidR="007E2D8D" w:rsidRDefault="007E2D8D" w:rsidP="007E2D8D">
      <w:pPr>
        <w:spacing w:before="100" w:beforeAutospacing="1" w:after="120" w:line="276" w:lineRule="auto"/>
      </w:pPr>
      <w:r>
        <w:rPr>
          <w:i/>
          <w:iCs/>
          <w:sz w:val="20"/>
          <w:szCs w:val="20"/>
          <w:lang w:eastAsia="en-GB"/>
        </w:rPr>
        <w:t>The Science Media Centre (SMC) is registered in England and Wales as a registered charity (no. 1140827) and a company limited by guarantee (no. 07560997).</w:t>
      </w:r>
    </w:p>
    <w:p w14:paraId="0B76EAF0" w14:textId="77777777" w:rsidR="001931A1" w:rsidRDefault="001931A1"/>
    <w:sectPr w:rsidR="001931A1" w:rsidSect="00193C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8D"/>
    <w:rsid w:val="001931A1"/>
    <w:rsid w:val="00193C93"/>
    <w:rsid w:val="004130E4"/>
    <w:rsid w:val="00563236"/>
    <w:rsid w:val="007E2D8D"/>
    <w:rsid w:val="00940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CA89"/>
  <w15:chartTrackingRefBased/>
  <w15:docId w15:val="{72522EA3-0376-4CDC-A5E2-622F9F8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D8D"/>
    <w:pPr>
      <w:spacing w:after="0" w:line="240" w:lineRule="auto"/>
    </w:pPr>
    <w:rPr>
      <w:rFonts w:ascii="Calibri" w:hAnsi="Calibri" w:cs="Calibri"/>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mediacentre.org/about-us/funding/" TargetMode="External"/><Relationship Id="rId3" Type="http://schemas.openxmlformats.org/officeDocument/2006/relationships/webSettings" Target="webSettings.xml"/><Relationship Id="rId7" Type="http://schemas.openxmlformats.org/officeDocument/2006/relationships/hyperlink" Target="https://www.sciencemediacent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c@sciencemediacentre.org" TargetMode="External"/><Relationship Id="rId11" Type="http://schemas.openxmlformats.org/officeDocument/2006/relationships/theme" Target="theme/theme1.xml"/><Relationship Id="rId5" Type="http://schemas.openxmlformats.org/officeDocument/2006/relationships/hyperlink" Target="mailto:fiona@sciencemediacentre.org" TargetMode="External"/><Relationship Id="rId10" Type="http://schemas.openxmlformats.org/officeDocument/2006/relationships/fontTable" Target="fontTable.xml"/><Relationship Id="rId4" Type="http://schemas.openxmlformats.org/officeDocument/2006/relationships/hyperlink" Target="https://us02web.zoom.us/webinar/register/2216800092329/WN_YJvIf0duQma0teY-8aIu4g" TargetMode="External"/><Relationship Id="rId9" Type="http://schemas.openxmlformats.org/officeDocument/2006/relationships/hyperlink" Target="https://www.sciencemediacentre.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Henry</dc:creator>
  <cp:keywords/>
  <dc:description/>
  <cp:lastModifiedBy>Olivia Henry</cp:lastModifiedBy>
  <cp:revision>1</cp:revision>
  <dcterms:created xsi:type="dcterms:W3CDTF">2023-05-09T07:18:00Z</dcterms:created>
  <dcterms:modified xsi:type="dcterms:W3CDTF">2023-05-09T07:18:00Z</dcterms:modified>
</cp:coreProperties>
</file>