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4F" w:rsidRDefault="00B7654F" w:rsidP="00B7654F">
      <w:pPr>
        <w:pStyle w:val="NormalWeb"/>
        <w:rPr>
          <w:rFonts w:ascii="Arial" w:hAnsi="Arial" w:cs="Arial"/>
          <w:sz w:val="20"/>
          <w:szCs w:val="20"/>
        </w:rPr>
      </w:pPr>
      <w:r>
        <w:rPr>
          <w:rFonts w:ascii="Arial" w:hAnsi="Arial" w:cs="Arial"/>
          <w:color w:val="000000"/>
          <w:sz w:val="15"/>
          <w:szCs w:val="15"/>
        </w:rPr>
        <w:t>A media alert for the journal </w:t>
      </w:r>
      <w:r>
        <w:rPr>
          <w:rStyle w:val="Emphasis"/>
          <w:rFonts w:ascii="Arial" w:hAnsi="Arial" w:cs="Arial"/>
          <w:color w:val="000000"/>
          <w:sz w:val="15"/>
          <w:szCs w:val="15"/>
        </w:rPr>
        <w:t>Cell Metabolism.</w:t>
      </w:r>
    </w:p>
    <w:p w:rsidR="00B7654F" w:rsidRDefault="00B7654F" w:rsidP="00B7654F">
      <w:pPr>
        <w:pStyle w:val="NormalWeb"/>
        <w:rPr>
          <w:rFonts w:ascii="Arial" w:hAnsi="Arial" w:cs="Arial"/>
          <w:sz w:val="20"/>
          <w:szCs w:val="20"/>
        </w:rPr>
      </w:pP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181225" cy="485775"/>
            <wp:effectExtent l="0" t="0" r="9525" b="9525"/>
            <wp:wrapSquare wrapText="bothSides"/>
            <wp:docPr id="2" name="Picture 2" descr="https://us.vocuspr.com/Publish/531319/vcsPRAsset_531319_96930_70f73e1c-242b-410a-addd-d56eb4eeb55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s.vocuspr.com/Publish/531319/vcsPRAsset_531319_96930_70f73e1c-242b-410a-addd-d56eb4eeb559_0.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sz w:val="20"/>
          <w:szCs w:val="20"/>
          <w:u w:val="single"/>
        </w:rPr>
        <w:t>EMBARGOED RELEASE</w:t>
      </w:r>
      <w:r>
        <w:rPr>
          <w:rFonts w:ascii="Arial" w:hAnsi="Arial" w:cs="Arial"/>
          <w:sz w:val="20"/>
          <w:szCs w:val="20"/>
        </w:rPr>
        <w:t>                                       </w:t>
      </w:r>
      <w:r>
        <w:rPr>
          <w:rFonts w:ascii="Arial" w:hAnsi="Arial" w:cs="Arial"/>
          <w:sz w:val="20"/>
          <w:szCs w:val="20"/>
        </w:rPr>
        <w:br/>
      </w:r>
      <w:r>
        <w:rPr>
          <w:rStyle w:val="Strong"/>
          <w:rFonts w:ascii="Arial" w:hAnsi="Arial" w:cs="Arial"/>
          <w:sz w:val="20"/>
          <w:szCs w:val="20"/>
        </w:rPr>
        <w:t>Media Contact: </w:t>
      </w:r>
      <w:r>
        <w:rPr>
          <w:rFonts w:ascii="Arial" w:hAnsi="Arial" w:cs="Arial"/>
          <w:sz w:val="20"/>
          <w:szCs w:val="20"/>
        </w:rPr>
        <w:t>Joseph Caputo | Cell Press</w:t>
      </w:r>
      <w:r>
        <w:rPr>
          <w:rFonts w:ascii="Arial" w:hAnsi="Arial" w:cs="Arial"/>
          <w:sz w:val="20"/>
          <w:szCs w:val="20"/>
        </w:rPr>
        <w:br/>
        <w:t>617-397-2802 | </w:t>
      </w:r>
      <w:hyperlink r:id="rId7" w:history="1">
        <w:r>
          <w:rPr>
            <w:rStyle w:val="Hyperlink"/>
            <w:rFonts w:ascii="Arial" w:hAnsi="Arial" w:cs="Arial"/>
            <w:sz w:val="20"/>
            <w:szCs w:val="20"/>
          </w:rPr>
          <w:t>jcaputo@cell.com</w:t>
        </w:r>
      </w:hyperlink>
      <w:r>
        <w:rPr>
          <w:rFonts w:ascii="Arial" w:hAnsi="Arial" w:cs="Arial"/>
          <w:sz w:val="20"/>
          <w:szCs w:val="20"/>
        </w:rPr>
        <w:t> | </w:t>
      </w:r>
      <w:hyperlink r:id="rId8" w:history="1">
        <w:r>
          <w:rPr>
            <w:rStyle w:val="Hyperlink"/>
            <w:rFonts w:ascii="Arial" w:hAnsi="Arial" w:cs="Arial"/>
            <w:sz w:val="20"/>
            <w:szCs w:val="20"/>
          </w:rPr>
          <w:t>press@cell.com</w:t>
        </w:r>
      </w:hyperlink>
    </w:p>
    <w:p w:rsidR="00B7654F" w:rsidRDefault="00B7654F" w:rsidP="00B7654F">
      <w:pPr>
        <w:pStyle w:val="NormalWeb"/>
        <w:rPr>
          <w:rFonts w:ascii="Arial" w:hAnsi="Arial" w:cs="Arial"/>
          <w:sz w:val="20"/>
          <w:szCs w:val="20"/>
        </w:rPr>
      </w:pPr>
      <w:r>
        <w:rPr>
          <w:rStyle w:val="Strong"/>
          <w:rFonts w:ascii="Arial" w:hAnsi="Arial" w:cs="Arial"/>
          <w:sz w:val="20"/>
          <w:szCs w:val="20"/>
        </w:rPr>
        <w:t>STRICTLY UNDER EMBARGO UNTIL </w:t>
      </w:r>
      <w:r>
        <w:rPr>
          <w:rStyle w:val="Strong"/>
          <w:rFonts w:ascii="Arial" w:hAnsi="Arial" w:cs="Arial"/>
          <w:color w:val="FF0000"/>
          <w:sz w:val="20"/>
          <w:szCs w:val="20"/>
        </w:rPr>
        <w:t>12:00PM NOON ET (US) ON THURSDAY, AUGUST 13, 2015</w:t>
      </w:r>
      <w:r>
        <w:rPr>
          <w:rFonts w:ascii="Arial" w:hAnsi="Arial" w:cs="Arial"/>
          <w:sz w:val="20"/>
          <w:szCs w:val="20"/>
        </w:rPr>
        <w:br/>
        <w:t xml:space="preserve">Region(s) of Interest: United States, DC, </w:t>
      </w:r>
      <w:proofErr w:type="gramStart"/>
      <w:r>
        <w:rPr>
          <w:rFonts w:ascii="Arial" w:hAnsi="Arial" w:cs="Arial"/>
          <w:sz w:val="20"/>
          <w:szCs w:val="20"/>
        </w:rPr>
        <w:t>Maryland</w:t>
      </w:r>
      <w:r>
        <w:rPr>
          <w:rFonts w:ascii="Arial" w:hAnsi="Arial" w:cs="Arial"/>
          <w:sz w:val="20"/>
          <w:szCs w:val="20"/>
        </w:rPr>
        <w:br/>
        <w:t>Institution(s)</w:t>
      </w:r>
      <w:proofErr w:type="gramEnd"/>
      <w:r>
        <w:rPr>
          <w:rFonts w:ascii="Arial" w:hAnsi="Arial" w:cs="Arial"/>
          <w:sz w:val="20"/>
          <w:szCs w:val="20"/>
        </w:rPr>
        <w:t>: National Institute of Diabetes and Digestive and Kidney Diseases; National Institutes of Health</w:t>
      </w:r>
    </w:p>
    <w:p w:rsidR="00B7654F" w:rsidRDefault="00B7654F" w:rsidP="00B7654F">
      <w:pPr>
        <w:pStyle w:val="NormalWeb"/>
        <w:jc w:val="center"/>
        <w:rPr>
          <w:rFonts w:ascii="Arial" w:hAnsi="Arial" w:cs="Arial"/>
          <w:sz w:val="20"/>
          <w:szCs w:val="20"/>
        </w:rPr>
      </w:pPr>
      <w:r>
        <w:rPr>
          <w:rStyle w:val="Strong"/>
          <w:rFonts w:ascii="Arial" w:hAnsi="Arial" w:cs="Arial"/>
          <w:sz w:val="20"/>
          <w:szCs w:val="20"/>
        </w:rPr>
        <w:t>Low-fat Diet Results in More Fat Loss than Low-carb Diet in Humans</w:t>
      </w:r>
    </w:p>
    <w:p w:rsidR="00B7654F" w:rsidRDefault="00B7654F" w:rsidP="00B7654F">
      <w:pPr>
        <w:pStyle w:val="NormalWeb"/>
        <w:rPr>
          <w:rFonts w:ascii="Arial" w:hAnsi="Arial" w:cs="Arial"/>
          <w:sz w:val="20"/>
          <w:szCs w:val="20"/>
        </w:rPr>
      </w:pPr>
      <w:r>
        <w:rPr>
          <w:noProof/>
        </w:rPr>
        <w:drawing>
          <wp:anchor distT="47625" distB="47625" distL="47625" distR="47625" simplePos="0" relativeHeight="251660288" behindDoc="0" locked="0" layoutInCell="1" allowOverlap="0">
            <wp:simplePos x="0" y="0"/>
            <wp:positionH relativeFrom="column">
              <wp:align>right</wp:align>
            </wp:positionH>
            <wp:positionV relativeFrom="line">
              <wp:posOffset>0</wp:posOffset>
            </wp:positionV>
            <wp:extent cx="2381250" cy="1447800"/>
            <wp:effectExtent l="0" t="0" r="0" b="0"/>
            <wp:wrapSquare wrapText="bothSides"/>
            <wp:docPr id="1" name="Picture 1" descr="https://us.vocuspr.com/Publish/531319/vcsPRAsset_531319_101272_5676e59f-0381-4204-8d3f-bc8327a5e31e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vocuspr.com/Publish/531319/vcsPRAsset_531319_101272_5676e59f-0381-4204-8d3f-bc8327a5e31e_0.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381250" cy="1447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A study from the US National Institutes of Health presents some of the most precise human data yet on whether cutting carbs or fat has the most benefits for losing body fat. In a paper published August 13 in </w:t>
      </w:r>
      <w:r>
        <w:rPr>
          <w:rStyle w:val="Emphasis"/>
          <w:rFonts w:ascii="Arial" w:hAnsi="Arial" w:cs="Arial"/>
          <w:sz w:val="20"/>
          <w:szCs w:val="20"/>
        </w:rPr>
        <w:t>Cell Metabolism</w:t>
      </w:r>
      <w:r>
        <w:rPr>
          <w:rFonts w:ascii="Arial" w:hAnsi="Arial" w:cs="Arial"/>
          <w:sz w:val="20"/>
          <w:szCs w:val="20"/>
        </w:rPr>
        <w:t>, the researchers show how, contrary to popular claims, restricting dietary fat can lead to greater body fat loss than carb restriction, even though a low-carb diet reduces insulin and increases fat burning.</w:t>
      </w:r>
    </w:p>
    <w:p w:rsidR="00B7654F" w:rsidRDefault="00B7654F" w:rsidP="00B7654F">
      <w:pPr>
        <w:pStyle w:val="NormalWeb"/>
        <w:rPr>
          <w:rFonts w:ascii="Arial" w:hAnsi="Arial" w:cs="Arial"/>
          <w:sz w:val="20"/>
          <w:szCs w:val="20"/>
        </w:rPr>
      </w:pPr>
      <w:r>
        <w:rPr>
          <w:rFonts w:ascii="Arial" w:hAnsi="Arial" w:cs="Arial"/>
          <w:sz w:val="20"/>
          <w:szCs w:val="20"/>
        </w:rPr>
        <w:t>Since 2003, Kevin Hall, PhD--a physicist turned metabolism researcher at the National Institute of Diabetes and Digestive and Kidney Diseases--has been using data from dozens of controlled feeding studies conducted over decades of nutrition research to build mathematical models of how different nutrients affect human metabolism and body weight.</w:t>
      </w:r>
    </w:p>
    <w:p w:rsidR="00B7654F" w:rsidRDefault="00B7654F" w:rsidP="00B7654F">
      <w:pPr>
        <w:pStyle w:val="NormalWeb"/>
        <w:rPr>
          <w:rFonts w:ascii="Arial" w:hAnsi="Arial" w:cs="Arial"/>
          <w:sz w:val="20"/>
          <w:szCs w:val="20"/>
        </w:rPr>
      </w:pPr>
      <w:r>
        <w:rPr>
          <w:rFonts w:ascii="Arial" w:hAnsi="Arial" w:cs="Arial"/>
          <w:sz w:val="20"/>
          <w:szCs w:val="20"/>
        </w:rPr>
        <w:t>He noticed that despite claims about carbohydrate versus fat restriction for weight loss, nobody had ever measured what would happen if carbs were selectively cut from the diet while fat remained at a baseline or vice versa. His model simulations showed that only the carb-restricted diet would lead to changes in the amount of fat burned by the body, whereas the reduced-fat diet would lead to greater overall body fat loss, but he needed the human data to back it up.</w:t>
      </w:r>
    </w:p>
    <w:p w:rsidR="00B7654F" w:rsidRDefault="00B7654F" w:rsidP="00B7654F">
      <w:pPr>
        <w:pStyle w:val="NormalWeb"/>
        <w:rPr>
          <w:rFonts w:ascii="Arial" w:hAnsi="Arial" w:cs="Arial"/>
          <w:sz w:val="20"/>
          <w:szCs w:val="20"/>
        </w:rPr>
      </w:pPr>
      <w:r>
        <w:rPr>
          <w:rFonts w:ascii="Arial" w:hAnsi="Arial" w:cs="Arial"/>
          <w:sz w:val="20"/>
          <w:szCs w:val="20"/>
        </w:rPr>
        <w:t>"A lot of people have very strong opinions about what matters for weight loss, and the physiological data upon which those beliefs are based are sometimes lacking," Hall says. "I wanted to rigorously test the theory that carbohydrate restriction is particularly effective for losing body fat since this idea has been influencing many people's decisions about their diets."</w:t>
      </w:r>
    </w:p>
    <w:p w:rsidR="00B7654F" w:rsidRDefault="00B7654F" w:rsidP="00B7654F">
      <w:pPr>
        <w:pStyle w:val="NormalWeb"/>
        <w:rPr>
          <w:rFonts w:ascii="Arial" w:hAnsi="Arial" w:cs="Arial"/>
          <w:sz w:val="20"/>
          <w:szCs w:val="20"/>
        </w:rPr>
      </w:pPr>
      <w:r>
        <w:rPr>
          <w:rFonts w:ascii="Arial" w:hAnsi="Arial" w:cs="Arial"/>
          <w:sz w:val="20"/>
          <w:szCs w:val="20"/>
        </w:rPr>
        <w:t>Studying the effects of diet on weight loss is often confounded by the difficulty in measuring what people actually eat--participants may not adhere to meal plans, misjudge amounts, or are not truthful in follow-up surveys. To counter this, Hall and colleagues confined 19 consenting adults with obesity to a metabolic ward for a pair of 2-week periods, over the course of which every morsel of food eaten was closely monitored and controlled.</w:t>
      </w:r>
    </w:p>
    <w:p w:rsidR="00B7654F" w:rsidRDefault="00B7654F" w:rsidP="00B7654F">
      <w:pPr>
        <w:pStyle w:val="NormalWeb"/>
        <w:rPr>
          <w:rFonts w:ascii="Arial" w:hAnsi="Arial" w:cs="Arial"/>
          <w:sz w:val="20"/>
          <w:szCs w:val="20"/>
        </w:rPr>
      </w:pPr>
      <w:r>
        <w:rPr>
          <w:rFonts w:ascii="Arial" w:hAnsi="Arial" w:cs="Arial"/>
          <w:sz w:val="20"/>
          <w:szCs w:val="20"/>
        </w:rPr>
        <w:t>To keep the variables simple, the two observation periods were like two sides of a balance scale: during the first period, 30% of baseline calories were cut through carb restriction alone, while fat intake remained the same. During the second period the conditions were reversed. Each day, the researchers measured how much fat each participant ate and burned and used this information to calculate the rate of body fat loss.</w:t>
      </w:r>
    </w:p>
    <w:p w:rsidR="00B7654F" w:rsidRDefault="00B7654F" w:rsidP="00B7654F">
      <w:pPr>
        <w:pStyle w:val="NormalWeb"/>
        <w:rPr>
          <w:rFonts w:ascii="Arial" w:hAnsi="Arial" w:cs="Arial"/>
          <w:sz w:val="20"/>
          <w:szCs w:val="20"/>
        </w:rPr>
      </w:pPr>
      <w:r>
        <w:rPr>
          <w:rFonts w:ascii="Arial" w:hAnsi="Arial" w:cs="Arial"/>
          <w:sz w:val="20"/>
          <w:szCs w:val="20"/>
        </w:rPr>
        <w:t>At the end of the two dieting periods, the mathematical model proved to be correct. Body fat lost with dietary fat restriction was greater compared with carbohydrate restriction, even though more fat was burned with the low-carb diet. However, over prolonged periods the model predicted that the body acts to minimize body fat differences between diets that are equal in calories but varying widely in their ratio of carbohydrate to fat.</w:t>
      </w:r>
    </w:p>
    <w:p w:rsidR="00B7654F" w:rsidRDefault="00B7654F" w:rsidP="00B7654F">
      <w:pPr>
        <w:pStyle w:val="NormalWeb"/>
        <w:rPr>
          <w:rFonts w:ascii="Arial" w:hAnsi="Arial" w:cs="Arial"/>
          <w:sz w:val="20"/>
          <w:szCs w:val="20"/>
        </w:rPr>
      </w:pPr>
      <w:r>
        <w:rPr>
          <w:rFonts w:ascii="Arial" w:hAnsi="Arial" w:cs="Arial"/>
          <w:sz w:val="20"/>
          <w:szCs w:val="20"/>
        </w:rPr>
        <w:t>"There is one set of beliefs that says all calories are exactly equal when it comes to body fat loss and there's another that says carbohydrate calories are particularly fattening, so cutting those should lead to more fat loss," Hall says. "Our results showed that, actually, not all calories are created equal when it comes to body fat loss, but over the long term, it's pretty close."</w:t>
      </w:r>
    </w:p>
    <w:p w:rsidR="00B7654F" w:rsidRDefault="00B7654F" w:rsidP="00B7654F">
      <w:pPr>
        <w:pStyle w:val="NormalWeb"/>
        <w:rPr>
          <w:rFonts w:ascii="Arial" w:hAnsi="Arial" w:cs="Arial"/>
          <w:sz w:val="20"/>
          <w:szCs w:val="20"/>
        </w:rPr>
      </w:pPr>
      <w:r>
        <w:rPr>
          <w:rFonts w:ascii="Arial" w:hAnsi="Arial" w:cs="Arial"/>
          <w:sz w:val="20"/>
          <w:szCs w:val="20"/>
        </w:rPr>
        <w:t>Hall does caution against making sweeping conclusions about how to diet from this study. The study's purpose was to explore the physiology of how equal calorie reductions of fat versus carbs affect the human body. The research is limited by its sample size; only 19 people could be enrolled due to the expense of such research and the restrictiveness of the carefully controlled protocol. However, this study clearly reaches statistical significance. In addition</w:t>
      </w:r>
      <w:proofErr w:type="gramStart"/>
      <w:r>
        <w:rPr>
          <w:rFonts w:ascii="Arial" w:hAnsi="Arial" w:cs="Arial"/>
          <w:sz w:val="20"/>
          <w:szCs w:val="20"/>
        </w:rPr>
        <w:t>,,</w:t>
      </w:r>
      <w:proofErr w:type="gramEnd"/>
      <w:r>
        <w:rPr>
          <w:rFonts w:ascii="Arial" w:hAnsi="Arial" w:cs="Arial"/>
          <w:sz w:val="20"/>
          <w:szCs w:val="20"/>
        </w:rPr>
        <w:t xml:space="preserve"> the menu that the participants followed does not emulate normal dieting and does not account for what diet would be easier to eat over extended periods.</w:t>
      </w:r>
    </w:p>
    <w:p w:rsidR="00B7654F" w:rsidRDefault="00B7654F" w:rsidP="00B7654F">
      <w:pPr>
        <w:pStyle w:val="NormalWeb"/>
        <w:rPr>
          <w:rFonts w:ascii="Arial" w:hAnsi="Arial" w:cs="Arial"/>
          <w:sz w:val="20"/>
          <w:szCs w:val="20"/>
        </w:rPr>
      </w:pPr>
      <w:r>
        <w:rPr>
          <w:rFonts w:ascii="Arial" w:hAnsi="Arial" w:cs="Arial"/>
          <w:sz w:val="20"/>
          <w:szCs w:val="20"/>
        </w:rPr>
        <w:t>"We are trying to do very careful studies in humans to better understand the underlying physiology that will one day be able to help generate better recommendations about day-to-day dieting," Hall says. "But there is currently a gap between our understanding of the physiology and our ability to make effective diet recommendations for lasting weight loss."</w:t>
      </w:r>
    </w:p>
    <w:p w:rsidR="00B7654F" w:rsidRDefault="00B7654F" w:rsidP="00B7654F">
      <w:pPr>
        <w:pStyle w:val="NormalWeb"/>
        <w:rPr>
          <w:rFonts w:ascii="Arial" w:hAnsi="Arial" w:cs="Arial"/>
          <w:sz w:val="20"/>
          <w:szCs w:val="20"/>
        </w:rPr>
      </w:pPr>
      <w:r>
        <w:rPr>
          <w:rFonts w:ascii="Arial" w:hAnsi="Arial" w:cs="Arial"/>
          <w:sz w:val="20"/>
          <w:szCs w:val="20"/>
        </w:rPr>
        <w:t>Hall recommends that for now, the best diet is the one that you can stick to. His lab will next investigate how reduced-carbohydrate and reduced-fat diets affect the brain's reward circuitry, as well as its response to food stimuli. He hopes these results might inform why people respond differently to different diets.</w:t>
      </w:r>
    </w:p>
    <w:p w:rsidR="00B7654F" w:rsidRDefault="00B7654F" w:rsidP="00B7654F">
      <w:pPr>
        <w:pStyle w:val="NormalWeb"/>
        <w:jc w:val="center"/>
        <w:rPr>
          <w:rFonts w:ascii="Arial" w:hAnsi="Arial" w:cs="Arial"/>
          <w:sz w:val="20"/>
          <w:szCs w:val="20"/>
        </w:rPr>
      </w:pPr>
      <w:r>
        <w:rPr>
          <w:rFonts w:ascii="Arial" w:hAnsi="Arial" w:cs="Arial"/>
          <w:sz w:val="20"/>
          <w:szCs w:val="20"/>
        </w:rPr>
        <w:t>###</w:t>
      </w:r>
    </w:p>
    <w:p w:rsidR="00B7654F" w:rsidRDefault="00B7654F" w:rsidP="00B7654F">
      <w:pPr>
        <w:pStyle w:val="NormalWeb"/>
        <w:rPr>
          <w:rFonts w:ascii="Arial" w:hAnsi="Arial" w:cs="Arial"/>
          <w:sz w:val="20"/>
          <w:szCs w:val="20"/>
        </w:rPr>
      </w:pPr>
      <w:r>
        <w:rPr>
          <w:rFonts w:ascii="Arial" w:hAnsi="Arial" w:cs="Arial"/>
          <w:sz w:val="20"/>
          <w:szCs w:val="20"/>
        </w:rPr>
        <w:t>This work was supported by the Intramural Research Program of the National Institutes of Health and the National Institute of Diabetes and Digestive and Kidney Diseases.</w:t>
      </w:r>
    </w:p>
    <w:p w:rsidR="00B7654F" w:rsidRDefault="00B7654F" w:rsidP="00B7654F">
      <w:pPr>
        <w:pStyle w:val="NormalWeb"/>
        <w:rPr>
          <w:rFonts w:ascii="Arial" w:hAnsi="Arial" w:cs="Arial"/>
          <w:sz w:val="20"/>
          <w:szCs w:val="20"/>
        </w:rPr>
      </w:pPr>
      <w:r>
        <w:rPr>
          <w:rStyle w:val="Emphasis"/>
          <w:rFonts w:ascii="Arial" w:hAnsi="Arial" w:cs="Arial"/>
          <w:sz w:val="20"/>
          <w:szCs w:val="20"/>
        </w:rPr>
        <w:t>Cell Metabolism</w:t>
      </w:r>
      <w:r>
        <w:rPr>
          <w:rFonts w:ascii="Arial" w:hAnsi="Arial" w:cs="Arial"/>
          <w:sz w:val="20"/>
          <w:szCs w:val="20"/>
        </w:rPr>
        <w:t>, Hall et al.: "Calorie for calorie, dietary fat restriction results in more body fat loss than carbohydrate restriction in people with obesity" </w:t>
      </w:r>
      <w:hyperlink r:id="rId10" w:tgtFrame="_blank" w:history="1">
        <w:r>
          <w:rPr>
            <w:rStyle w:val="Hyperlink"/>
            <w:rFonts w:ascii="Arial" w:hAnsi="Arial" w:cs="Arial"/>
            <w:sz w:val="20"/>
            <w:szCs w:val="20"/>
          </w:rPr>
          <w:t>http://dx.doi.org/10.1016/j.cmet.2015.07.021</w:t>
        </w:r>
      </w:hyperlink>
    </w:p>
    <w:p w:rsidR="00B7654F" w:rsidRDefault="00B7654F" w:rsidP="00B7654F">
      <w:pPr>
        <w:pStyle w:val="NormalWeb"/>
        <w:rPr>
          <w:rFonts w:ascii="Arial" w:hAnsi="Arial" w:cs="Arial"/>
          <w:sz w:val="20"/>
          <w:szCs w:val="20"/>
        </w:rPr>
      </w:pPr>
      <w:r>
        <w:rPr>
          <w:rFonts w:ascii="Arial" w:hAnsi="Arial" w:cs="Arial"/>
          <w:sz w:val="20"/>
          <w:szCs w:val="20"/>
        </w:rPr>
        <w:t>In online coverage, please mention the journal </w:t>
      </w:r>
      <w:r>
        <w:rPr>
          <w:rStyle w:val="Emphasis"/>
          <w:rFonts w:ascii="Arial" w:hAnsi="Arial" w:cs="Arial"/>
          <w:sz w:val="20"/>
          <w:szCs w:val="20"/>
        </w:rPr>
        <w:t>Cell Metabolism </w:t>
      </w:r>
      <w:r>
        <w:rPr>
          <w:rFonts w:ascii="Arial" w:hAnsi="Arial" w:cs="Arial"/>
          <w:sz w:val="20"/>
          <w:szCs w:val="20"/>
        </w:rPr>
        <w:t>and link to the paper at </w:t>
      </w:r>
      <w:hyperlink r:id="rId11" w:history="1">
        <w:r>
          <w:rPr>
            <w:rStyle w:val="Hyperlink"/>
            <w:rFonts w:ascii="Arial" w:hAnsi="Arial" w:cs="Arial"/>
            <w:sz w:val="20"/>
            <w:szCs w:val="20"/>
          </w:rPr>
          <w:t>http://www.cell.com/cell-metabolism/abstract/S1550-4131(15)00350-2</w:t>
        </w:r>
      </w:hyperlink>
    </w:p>
    <w:p w:rsidR="00B7654F" w:rsidRDefault="00B7654F" w:rsidP="00B7654F">
      <w:pPr>
        <w:pStyle w:val="NormalWeb"/>
        <w:rPr>
          <w:rFonts w:ascii="Arial" w:hAnsi="Arial" w:cs="Arial"/>
          <w:sz w:val="20"/>
          <w:szCs w:val="20"/>
        </w:rPr>
      </w:pPr>
      <w:r>
        <w:rPr>
          <w:rStyle w:val="Strong"/>
          <w:rFonts w:ascii="Arial" w:hAnsi="Arial" w:cs="Arial"/>
          <w:sz w:val="20"/>
          <w:szCs w:val="20"/>
        </w:rPr>
        <w:t>Related Files: </w:t>
      </w:r>
      <w:hyperlink r:id="rId12" w:history="1">
        <w:r>
          <w:rPr>
            <w:rStyle w:val="Hyperlink"/>
            <w:rFonts w:ascii="Arial" w:hAnsi="Arial" w:cs="Arial"/>
            <w:sz w:val="20"/>
            <w:szCs w:val="20"/>
          </w:rPr>
          <w:t>https://www.dropbox.com/sh/u4z4i4jzw2eam2e/AADSUwMUOLVM1Jt0I5ZSoa2sa?dl=0</w:t>
        </w:r>
      </w:hyperlink>
      <w:r>
        <w:rPr>
          <w:rFonts w:ascii="Arial" w:hAnsi="Arial" w:cs="Arial"/>
          <w:sz w:val="20"/>
          <w:szCs w:val="20"/>
        </w:rPr>
        <w:br/>
        <w:t>This Dropbox contains:</w:t>
      </w:r>
    </w:p>
    <w:p w:rsidR="00B7654F" w:rsidRDefault="00B7654F" w:rsidP="00B7654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 PDF of the paper proof.</w:t>
      </w:r>
    </w:p>
    <w:p w:rsidR="00B7654F" w:rsidRDefault="00B7654F" w:rsidP="00B7654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 PDF of the paper preview.</w:t>
      </w:r>
    </w:p>
    <w:p w:rsidR="00B7654F" w:rsidRDefault="00B7654F" w:rsidP="00B7654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color w:val="000000"/>
          <w:sz w:val="20"/>
          <w:szCs w:val="20"/>
        </w:rPr>
        <w:t>A JPG of the balance scale image (Credit: Kevin Hall)</w:t>
      </w:r>
    </w:p>
    <w:p w:rsidR="00B7654F" w:rsidRDefault="00B7654F" w:rsidP="00B7654F">
      <w:pPr>
        <w:pStyle w:val="NormalWeb"/>
        <w:rPr>
          <w:rFonts w:ascii="Arial" w:hAnsi="Arial" w:cs="Arial"/>
          <w:sz w:val="20"/>
          <w:szCs w:val="20"/>
        </w:rPr>
      </w:pPr>
      <w:r>
        <w:rPr>
          <w:rStyle w:val="Strong"/>
          <w:rFonts w:ascii="Arial" w:hAnsi="Arial" w:cs="Arial"/>
          <w:sz w:val="20"/>
          <w:szCs w:val="20"/>
        </w:rPr>
        <w:t>Author Contact:</w:t>
      </w:r>
    </w:p>
    <w:p w:rsidR="00B7654F" w:rsidRDefault="00B7654F" w:rsidP="00B7654F">
      <w:pPr>
        <w:pStyle w:val="NormalWeb"/>
        <w:rPr>
          <w:rFonts w:ascii="Arial" w:hAnsi="Arial" w:cs="Arial"/>
          <w:sz w:val="20"/>
          <w:szCs w:val="20"/>
        </w:rPr>
      </w:pPr>
      <w:r>
        <w:rPr>
          <w:rFonts w:ascii="Arial" w:hAnsi="Arial" w:cs="Arial"/>
          <w:sz w:val="20"/>
          <w:szCs w:val="20"/>
        </w:rPr>
        <w:t>Kevin D. Hall, PhD </w:t>
      </w:r>
      <w:r>
        <w:rPr>
          <w:rFonts w:ascii="Arial" w:hAnsi="Arial" w:cs="Arial"/>
          <w:sz w:val="20"/>
          <w:szCs w:val="20"/>
        </w:rPr>
        <w:br/>
        <w:t>National Institute of Diabetes and Digestive and Kidney Diseases, </w:t>
      </w:r>
      <w:r>
        <w:rPr>
          <w:rFonts w:ascii="Arial" w:hAnsi="Arial" w:cs="Arial"/>
          <w:sz w:val="20"/>
          <w:szCs w:val="20"/>
        </w:rPr>
        <w:br/>
        <w:t>+ 1-301-402-8248 </w:t>
      </w:r>
      <w:r>
        <w:rPr>
          <w:rFonts w:ascii="Arial" w:hAnsi="Arial" w:cs="Arial"/>
          <w:sz w:val="20"/>
          <w:szCs w:val="20"/>
        </w:rPr>
        <w:br/>
      </w:r>
      <w:hyperlink r:id="rId13" w:history="1">
        <w:r>
          <w:rPr>
            <w:rStyle w:val="Hyperlink"/>
            <w:rFonts w:ascii="Arial" w:hAnsi="Arial" w:cs="Arial"/>
            <w:sz w:val="20"/>
            <w:szCs w:val="20"/>
          </w:rPr>
          <w:t>kevinh@niddk.nih.gov</w:t>
        </w:r>
      </w:hyperlink>
    </w:p>
    <w:p w:rsidR="00B7654F" w:rsidRDefault="00B7654F" w:rsidP="00B7654F">
      <w:pPr>
        <w:pStyle w:val="NormalWeb"/>
        <w:rPr>
          <w:rFonts w:ascii="Arial" w:hAnsi="Arial" w:cs="Arial"/>
          <w:sz w:val="20"/>
          <w:szCs w:val="20"/>
        </w:rPr>
      </w:pPr>
      <w:r>
        <w:rPr>
          <w:rStyle w:val="Strong"/>
          <w:rFonts w:ascii="Arial" w:hAnsi="Arial" w:cs="Arial"/>
          <w:sz w:val="20"/>
          <w:szCs w:val="20"/>
        </w:rPr>
        <w:t>Media Contact:</w:t>
      </w:r>
    </w:p>
    <w:p w:rsidR="00B7654F" w:rsidRDefault="00B7654F" w:rsidP="00B7654F">
      <w:pPr>
        <w:pStyle w:val="NormalWeb"/>
        <w:rPr>
          <w:rFonts w:ascii="Arial" w:hAnsi="Arial" w:cs="Arial"/>
          <w:sz w:val="20"/>
          <w:szCs w:val="20"/>
        </w:rPr>
      </w:pPr>
      <w:proofErr w:type="spellStart"/>
      <w:r>
        <w:rPr>
          <w:rFonts w:ascii="Arial" w:hAnsi="Arial" w:cs="Arial"/>
          <w:sz w:val="20"/>
          <w:szCs w:val="20"/>
        </w:rPr>
        <w:t>Krysten</w:t>
      </w:r>
      <w:proofErr w:type="spellEnd"/>
      <w:r>
        <w:rPr>
          <w:rFonts w:ascii="Arial" w:hAnsi="Arial" w:cs="Arial"/>
          <w:sz w:val="20"/>
          <w:szCs w:val="20"/>
        </w:rPr>
        <w:t xml:space="preserve"> Carrera </w:t>
      </w:r>
      <w:r>
        <w:rPr>
          <w:rFonts w:ascii="Arial" w:hAnsi="Arial" w:cs="Arial"/>
          <w:sz w:val="20"/>
          <w:szCs w:val="20"/>
        </w:rPr>
        <w:br/>
        <w:t>Media Relations and Public Liaison Team </w:t>
      </w:r>
      <w:r>
        <w:rPr>
          <w:rFonts w:ascii="Arial" w:hAnsi="Arial" w:cs="Arial"/>
          <w:sz w:val="20"/>
          <w:szCs w:val="20"/>
        </w:rPr>
        <w:br/>
        <w:t>National Institute of Diabetes and Digestive and Kidney Diseases </w:t>
      </w:r>
      <w:r>
        <w:rPr>
          <w:rFonts w:ascii="Arial" w:hAnsi="Arial" w:cs="Arial"/>
          <w:sz w:val="20"/>
          <w:szCs w:val="20"/>
        </w:rPr>
        <w:br/>
        <w:t>National Institutes of Health </w:t>
      </w:r>
      <w:r>
        <w:rPr>
          <w:rFonts w:ascii="Arial" w:hAnsi="Arial" w:cs="Arial"/>
          <w:sz w:val="20"/>
          <w:szCs w:val="20"/>
        </w:rPr>
        <w:br/>
        <w:t>(t) +1-301-435-8112 </w:t>
      </w:r>
      <w:r>
        <w:rPr>
          <w:rFonts w:ascii="Arial" w:hAnsi="Arial" w:cs="Arial"/>
          <w:sz w:val="20"/>
          <w:szCs w:val="20"/>
        </w:rPr>
        <w:br/>
        <w:t>(m) +1-301-364-7336 </w:t>
      </w:r>
      <w:r>
        <w:rPr>
          <w:rFonts w:ascii="Arial" w:hAnsi="Arial" w:cs="Arial"/>
          <w:sz w:val="20"/>
          <w:szCs w:val="20"/>
        </w:rPr>
        <w:br/>
      </w:r>
      <w:hyperlink r:id="rId14" w:history="1">
        <w:r>
          <w:rPr>
            <w:rStyle w:val="Hyperlink"/>
            <w:rFonts w:ascii="Arial" w:hAnsi="Arial" w:cs="Arial"/>
            <w:sz w:val="20"/>
            <w:szCs w:val="20"/>
          </w:rPr>
          <w:t>krysten.carrera@nih.gov</w:t>
        </w:r>
      </w:hyperlink>
    </w:p>
    <w:p w:rsidR="00B7654F" w:rsidRDefault="00B7654F" w:rsidP="00B7654F">
      <w:pPr>
        <w:spacing w:after="240"/>
        <w:rPr>
          <w:rFonts w:eastAsia="Times New Roman"/>
        </w:rPr>
      </w:pPr>
    </w:p>
    <w:p w:rsidR="00B7654F" w:rsidRDefault="00B7654F" w:rsidP="00B7654F">
      <w:pPr>
        <w:rPr>
          <w:rFonts w:ascii="Arial" w:eastAsia="Times New Roman" w:hAnsi="Arial" w:cs="Arial"/>
          <w:color w:val="000000"/>
          <w:sz w:val="16"/>
          <w:szCs w:val="16"/>
        </w:rPr>
      </w:pPr>
      <w:r>
        <w:rPr>
          <w:rFonts w:ascii="Arial" w:eastAsia="Times New Roman" w:hAnsi="Arial" w:cs="Arial"/>
          <w:color w:val="000000"/>
          <w:sz w:val="16"/>
          <w:szCs w:val="16"/>
        </w:rPr>
        <w:t xml:space="preserve">If you would rather not receive future communications from Cell Press, let us know by clicking </w:t>
      </w:r>
      <w:hyperlink r:id="rId15" w:history="1">
        <w:r>
          <w:rPr>
            <w:rStyle w:val="Hyperlink"/>
            <w:rFonts w:ascii="Arial" w:eastAsia="Times New Roman" w:hAnsi="Arial" w:cs="Arial"/>
            <w:sz w:val="16"/>
            <w:szCs w:val="16"/>
          </w:rPr>
          <w:t>here.</w:t>
        </w:r>
      </w:hyperlink>
      <w:r>
        <w:rPr>
          <w:rFonts w:ascii="Arial" w:eastAsia="Times New Roman" w:hAnsi="Arial" w:cs="Arial"/>
          <w:color w:val="000000"/>
          <w:sz w:val="16"/>
          <w:szCs w:val="16"/>
        </w:rPr>
        <w:br/>
        <w:t>Cell Press, 600 TECHNOLOGY SQ, CAMBRIDGE, MA 02139 - 3591 United States</w:t>
      </w:r>
    </w:p>
    <w:p w:rsidR="006850F9" w:rsidRDefault="006850F9">
      <w:bookmarkStart w:id="0" w:name="_GoBack"/>
      <w:bookmarkEnd w:id="0"/>
    </w:p>
    <w:sectPr w:rsidR="006850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A1876"/>
    <w:multiLevelType w:val="multilevel"/>
    <w:tmpl w:val="31224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4F"/>
    <w:rsid w:val="006850F9"/>
    <w:rsid w:val="00B765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4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654F"/>
    <w:rPr>
      <w:color w:val="0000FF"/>
      <w:u w:val="single"/>
    </w:rPr>
  </w:style>
  <w:style w:type="paragraph" w:styleId="NormalWeb">
    <w:name w:val="Normal (Web)"/>
    <w:basedOn w:val="Normal"/>
    <w:uiPriority w:val="99"/>
    <w:semiHidden/>
    <w:unhideWhenUsed/>
    <w:rsid w:val="00B7654F"/>
    <w:pPr>
      <w:spacing w:before="100" w:beforeAutospacing="1" w:after="100" w:afterAutospacing="1"/>
    </w:pPr>
  </w:style>
  <w:style w:type="character" w:styleId="Emphasis">
    <w:name w:val="Emphasis"/>
    <w:basedOn w:val="DefaultParagraphFont"/>
    <w:uiPriority w:val="20"/>
    <w:qFormat/>
    <w:rsid w:val="00B7654F"/>
    <w:rPr>
      <w:i/>
      <w:iCs/>
    </w:rPr>
  </w:style>
  <w:style w:type="character" w:styleId="Strong">
    <w:name w:val="Strong"/>
    <w:basedOn w:val="DefaultParagraphFont"/>
    <w:uiPriority w:val="22"/>
    <w:qFormat/>
    <w:rsid w:val="00B765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4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654F"/>
    <w:rPr>
      <w:color w:val="0000FF"/>
      <w:u w:val="single"/>
    </w:rPr>
  </w:style>
  <w:style w:type="paragraph" w:styleId="NormalWeb">
    <w:name w:val="Normal (Web)"/>
    <w:basedOn w:val="Normal"/>
    <w:uiPriority w:val="99"/>
    <w:semiHidden/>
    <w:unhideWhenUsed/>
    <w:rsid w:val="00B7654F"/>
    <w:pPr>
      <w:spacing w:before="100" w:beforeAutospacing="1" w:after="100" w:afterAutospacing="1"/>
    </w:pPr>
  </w:style>
  <w:style w:type="character" w:styleId="Emphasis">
    <w:name w:val="Emphasis"/>
    <w:basedOn w:val="DefaultParagraphFont"/>
    <w:uiPriority w:val="20"/>
    <w:qFormat/>
    <w:rsid w:val="00B7654F"/>
    <w:rPr>
      <w:i/>
      <w:iCs/>
    </w:rPr>
  </w:style>
  <w:style w:type="character" w:styleId="Strong">
    <w:name w:val="Strong"/>
    <w:basedOn w:val="DefaultParagraphFont"/>
    <w:uiPriority w:val="22"/>
    <w:qFormat/>
    <w:rsid w:val="00B765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02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cell.com" TargetMode="External"/><Relationship Id="rId13" Type="http://schemas.openxmlformats.org/officeDocument/2006/relationships/hyperlink" Target="mailto:kevinh@niddk.nih.gov" TargetMode="External"/><Relationship Id="rId3" Type="http://schemas.microsoft.com/office/2007/relationships/stylesWithEffects" Target="stylesWithEffects.xml"/><Relationship Id="rId7" Type="http://schemas.openxmlformats.org/officeDocument/2006/relationships/hyperlink" Target="mailto:jcaputo@cell.com" TargetMode="External"/><Relationship Id="rId12" Type="http://schemas.openxmlformats.org/officeDocument/2006/relationships/hyperlink" Target="https://www.dropbox.com/sh/u4z4i4jzw2eam2e/AADSUwMUOLVM1Jt0I5ZSoa2sa?dl=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s://us.vocuspr.com/Publish/531319/vcsPRAsset_531319_96930_70f73e1c-242b-410a-addd-d56eb4eeb559_0.jpg" TargetMode="External"/><Relationship Id="rId11" Type="http://schemas.openxmlformats.org/officeDocument/2006/relationships/hyperlink" Target="http://www.cell.com/cell-metabolism/abstract/S1550-4131(15)00350-2" TargetMode="External"/><Relationship Id="rId5" Type="http://schemas.openxmlformats.org/officeDocument/2006/relationships/webSettings" Target="webSettings.xml"/><Relationship Id="rId15" Type="http://schemas.openxmlformats.org/officeDocument/2006/relationships/hyperlink" Target="http://CellPress.pr-optout.com/OptOut.aspx?531319x19837x115871x3x796644x24000x6&amp;Email=info%40smc.org.au" TargetMode="External"/><Relationship Id="rId10" Type="http://schemas.openxmlformats.org/officeDocument/2006/relationships/hyperlink" Target="http://dx.doi.org/10.1016/j.cmet.2015.07.021" TargetMode="External"/><Relationship Id="rId4" Type="http://schemas.openxmlformats.org/officeDocument/2006/relationships/settings" Target="settings.xml"/><Relationship Id="rId9" Type="http://schemas.openxmlformats.org/officeDocument/2006/relationships/image" Target="https://us.vocuspr.com/Publish/531319/vcsPRAsset_531319_101272_5676e59f-0381-4204-8d3f-bc8327a5e31e_0.jpg" TargetMode="External"/><Relationship Id="rId14" Type="http://schemas.openxmlformats.org/officeDocument/2006/relationships/hyperlink" Target="mailto:krysten.carrera@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Science Media Centre</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Lyndal Byford</dc:creator>
  <cp:lastModifiedBy>Lyndal Byford</cp:lastModifiedBy>
  <cp:revision>1</cp:revision>
  <dcterms:created xsi:type="dcterms:W3CDTF">2015-08-10T03:45:00Z</dcterms:created>
  <dcterms:modified xsi:type="dcterms:W3CDTF">2015-08-10T03:45:00Z</dcterms:modified>
</cp:coreProperties>
</file>