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5B" w:rsidRPr="00F93C5B" w:rsidRDefault="00F93C5B" w:rsidP="00F93C5B">
      <w:pPr>
        <w:shd w:val="clear" w:color="auto" w:fill="FFFFFF"/>
        <w:spacing w:after="360" w:line="240" w:lineRule="auto"/>
        <w:outlineLvl w:val="0"/>
        <w:rPr>
          <w:rFonts w:ascii="Arial" w:eastAsia="Times New Roman" w:hAnsi="Arial" w:cs="Arial"/>
          <w:color w:val="363636"/>
          <w:kern w:val="36"/>
          <w:sz w:val="48"/>
          <w:szCs w:val="48"/>
          <w:lang w:eastAsia="en-AU"/>
        </w:rPr>
      </w:pPr>
      <w:r w:rsidRPr="00F93C5B">
        <w:rPr>
          <w:rFonts w:ascii="Arial" w:eastAsia="Times New Roman" w:hAnsi="Arial" w:cs="Arial"/>
          <w:color w:val="363636"/>
          <w:kern w:val="36"/>
          <w:sz w:val="48"/>
          <w:szCs w:val="48"/>
          <w:lang w:eastAsia="en-AU"/>
        </w:rPr>
        <w:t>Exposing C-section–delivered babies to vaginal microbes *PRESS BRIEFING*</w:t>
      </w:r>
    </w:p>
    <w:p w:rsidR="00F93C5B" w:rsidRPr="00F93C5B" w:rsidRDefault="00F93C5B" w:rsidP="00F93C5B">
      <w:pPr>
        <w:pBdr>
          <w:left w:val="single" w:sz="24" w:space="5" w:color="auto"/>
        </w:pBdr>
        <w:shd w:val="clear" w:color="auto" w:fill="FFFFFF"/>
        <w:spacing w:after="180" w:line="408" w:lineRule="atLeast"/>
        <w:ind w:right="90"/>
        <w:outlineLvl w:val="2"/>
        <w:rPr>
          <w:rFonts w:ascii="Arial" w:eastAsia="Times New Roman" w:hAnsi="Arial" w:cs="Arial"/>
          <w:b/>
          <w:bCs/>
          <w:color w:val="B5191A"/>
          <w:sz w:val="27"/>
          <w:szCs w:val="27"/>
          <w:lang w:eastAsia="en-AU"/>
        </w:rPr>
      </w:pPr>
      <w:r w:rsidRPr="00F93C5B">
        <w:rPr>
          <w:rFonts w:ascii="Arial" w:eastAsia="Times New Roman" w:hAnsi="Arial" w:cs="Arial"/>
          <w:b/>
          <w:bCs/>
          <w:color w:val="B5191A"/>
          <w:sz w:val="27"/>
          <w:szCs w:val="27"/>
          <w:lang w:eastAsia="en-AU"/>
        </w:rPr>
        <w:t>Embargo</w:t>
      </w:r>
    </w:p>
    <w:p w:rsidR="00F93C5B" w:rsidRPr="00F93C5B" w:rsidRDefault="00F93C5B" w:rsidP="00F93C5B">
      <w:pPr>
        <w:numPr>
          <w:ilvl w:val="0"/>
          <w:numId w:val="3"/>
        </w:numPr>
        <w:shd w:val="clear" w:color="auto" w:fill="FFFFFF"/>
        <w:spacing w:before="100" w:beforeAutospacing="1" w:after="90" w:line="408" w:lineRule="atLeast"/>
        <w:ind w:right="220"/>
        <w:rPr>
          <w:rFonts w:ascii="Arial" w:eastAsia="Times New Roman" w:hAnsi="Arial" w:cs="Arial"/>
          <w:color w:val="363636"/>
          <w:sz w:val="21"/>
          <w:szCs w:val="21"/>
          <w:lang w:eastAsia="en-AU"/>
        </w:rPr>
      </w:pPr>
      <w:r w:rsidRPr="00F93C5B">
        <w:rPr>
          <w:rFonts w:ascii="Arial" w:eastAsia="Times New Roman" w:hAnsi="Arial" w:cs="Arial"/>
          <w:b/>
          <w:bCs/>
          <w:color w:val="B5191A"/>
          <w:sz w:val="21"/>
          <w:szCs w:val="21"/>
          <w:lang w:eastAsia="en-AU"/>
        </w:rPr>
        <w:t>London: </w:t>
      </w:r>
      <w:r w:rsidRPr="00F93C5B">
        <w:rPr>
          <w:rFonts w:ascii="Arial" w:eastAsia="Times New Roman" w:hAnsi="Arial" w:cs="Arial"/>
          <w:color w:val="363636"/>
          <w:sz w:val="21"/>
          <w:szCs w:val="21"/>
          <w:lang w:eastAsia="en-AU"/>
        </w:rPr>
        <w:t>Monday 01 February 2016 16:00 (GMT)</w:t>
      </w:r>
    </w:p>
    <w:p w:rsidR="00F93C5B" w:rsidRPr="00F93C5B" w:rsidRDefault="00F93C5B" w:rsidP="00F93C5B">
      <w:pPr>
        <w:numPr>
          <w:ilvl w:val="0"/>
          <w:numId w:val="3"/>
        </w:numPr>
        <w:shd w:val="clear" w:color="auto" w:fill="FFFFFF"/>
        <w:spacing w:before="100" w:beforeAutospacing="1" w:after="90" w:line="408" w:lineRule="atLeast"/>
        <w:rPr>
          <w:rFonts w:ascii="Arial" w:eastAsia="Times New Roman" w:hAnsi="Arial" w:cs="Arial"/>
          <w:color w:val="363636"/>
          <w:sz w:val="21"/>
          <w:szCs w:val="21"/>
          <w:lang w:eastAsia="en-AU"/>
        </w:rPr>
      </w:pPr>
      <w:r w:rsidRPr="00F93C5B">
        <w:rPr>
          <w:rFonts w:ascii="Arial" w:eastAsia="Times New Roman" w:hAnsi="Arial" w:cs="Arial"/>
          <w:b/>
          <w:bCs/>
          <w:color w:val="B5191A"/>
          <w:sz w:val="21"/>
          <w:szCs w:val="21"/>
          <w:lang w:eastAsia="en-AU"/>
        </w:rPr>
        <w:t>New York: </w:t>
      </w:r>
      <w:r w:rsidRPr="00F93C5B">
        <w:rPr>
          <w:rFonts w:ascii="Arial" w:eastAsia="Times New Roman" w:hAnsi="Arial" w:cs="Arial"/>
          <w:color w:val="363636"/>
          <w:sz w:val="21"/>
          <w:szCs w:val="21"/>
          <w:lang w:eastAsia="en-AU"/>
        </w:rPr>
        <w:t>Monday 01 February 2016 11:00 (EST)</w:t>
      </w:r>
    </w:p>
    <w:p w:rsidR="00F93C5B" w:rsidRPr="00F93C5B" w:rsidRDefault="00F93C5B" w:rsidP="00F93C5B">
      <w:pPr>
        <w:numPr>
          <w:ilvl w:val="0"/>
          <w:numId w:val="3"/>
        </w:numPr>
        <w:shd w:val="clear" w:color="auto" w:fill="FFFFFF"/>
        <w:spacing w:before="100" w:beforeAutospacing="1" w:after="90" w:line="408" w:lineRule="atLeast"/>
        <w:ind w:right="220"/>
        <w:rPr>
          <w:rFonts w:ascii="Arial" w:eastAsia="Times New Roman" w:hAnsi="Arial" w:cs="Arial"/>
          <w:color w:val="363636"/>
          <w:sz w:val="21"/>
          <w:szCs w:val="21"/>
          <w:lang w:eastAsia="en-AU"/>
        </w:rPr>
      </w:pPr>
      <w:r w:rsidRPr="00F93C5B">
        <w:rPr>
          <w:rFonts w:ascii="Arial" w:eastAsia="Times New Roman" w:hAnsi="Arial" w:cs="Arial"/>
          <w:b/>
          <w:bCs/>
          <w:color w:val="B5191A"/>
          <w:sz w:val="21"/>
          <w:szCs w:val="21"/>
          <w:lang w:eastAsia="en-AU"/>
        </w:rPr>
        <w:t>Tokyo: </w:t>
      </w:r>
      <w:r w:rsidRPr="00F93C5B">
        <w:rPr>
          <w:rFonts w:ascii="Arial" w:eastAsia="Times New Roman" w:hAnsi="Arial" w:cs="Arial"/>
          <w:color w:val="363636"/>
          <w:sz w:val="21"/>
          <w:szCs w:val="21"/>
          <w:lang w:eastAsia="en-AU"/>
        </w:rPr>
        <w:t>Tuesday 02 February 2016 01:00 (JST)</w:t>
      </w:r>
    </w:p>
    <w:p w:rsidR="00F93C5B" w:rsidRPr="00F93C5B" w:rsidRDefault="00F93C5B" w:rsidP="00F93C5B">
      <w:pPr>
        <w:numPr>
          <w:ilvl w:val="0"/>
          <w:numId w:val="3"/>
        </w:numPr>
        <w:shd w:val="clear" w:color="auto" w:fill="FFFFFF"/>
        <w:spacing w:before="100" w:beforeAutospacing="1" w:line="408" w:lineRule="atLeast"/>
        <w:rPr>
          <w:rFonts w:ascii="Arial" w:eastAsia="Times New Roman" w:hAnsi="Arial" w:cs="Arial"/>
          <w:color w:val="363636"/>
          <w:sz w:val="21"/>
          <w:szCs w:val="21"/>
          <w:lang w:eastAsia="en-AU"/>
        </w:rPr>
      </w:pPr>
      <w:r w:rsidRPr="00F93C5B">
        <w:rPr>
          <w:rFonts w:ascii="Arial" w:eastAsia="Times New Roman" w:hAnsi="Arial" w:cs="Arial"/>
          <w:b/>
          <w:bCs/>
          <w:color w:val="B5191A"/>
          <w:sz w:val="21"/>
          <w:szCs w:val="21"/>
          <w:lang w:eastAsia="en-AU"/>
        </w:rPr>
        <w:t>Sydney: </w:t>
      </w:r>
      <w:r w:rsidRPr="00F93C5B">
        <w:rPr>
          <w:rFonts w:ascii="Arial" w:eastAsia="Times New Roman" w:hAnsi="Arial" w:cs="Arial"/>
          <w:color w:val="363636"/>
          <w:sz w:val="21"/>
          <w:szCs w:val="21"/>
          <w:lang w:eastAsia="en-AU"/>
        </w:rPr>
        <w:t>Tuesday 02 February 2016 03:00 (AEDT)</w:t>
      </w:r>
    </w:p>
    <w:p w:rsidR="00F93C5B" w:rsidRPr="00F93C5B" w:rsidRDefault="00F93C5B" w:rsidP="00F93C5B">
      <w:pPr>
        <w:shd w:val="clear" w:color="auto" w:fill="FFFFFF"/>
        <w:spacing w:after="360" w:line="408" w:lineRule="atLeast"/>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 xml:space="preserve">Exposing infants born by </w:t>
      </w:r>
      <w:proofErr w:type="spellStart"/>
      <w:r w:rsidRPr="00F93C5B">
        <w:rPr>
          <w:rFonts w:ascii="Arial" w:eastAsia="Times New Roman" w:hAnsi="Arial" w:cs="Arial"/>
          <w:color w:val="363636"/>
          <w:sz w:val="21"/>
          <w:szCs w:val="21"/>
          <w:lang w:eastAsia="en-AU"/>
        </w:rPr>
        <w:t>cesarean</w:t>
      </w:r>
      <w:proofErr w:type="spellEnd"/>
      <w:r w:rsidRPr="00F93C5B">
        <w:rPr>
          <w:rFonts w:ascii="Arial" w:eastAsia="Times New Roman" w:hAnsi="Arial" w:cs="Arial"/>
          <w:color w:val="363636"/>
          <w:sz w:val="21"/>
          <w:szCs w:val="21"/>
          <w:lang w:eastAsia="en-AU"/>
        </w:rPr>
        <w:t xml:space="preserve">-section (C-section) to their mothers’ vaginal fluids at birth results in the development of a microbiota—the community of microorganisms that inhabit the human body—that is similar to those of vaginally delivered babies, finds a study published online this week </w:t>
      </w:r>
      <w:proofErr w:type="spellStart"/>
      <w:r w:rsidRPr="00F93C5B">
        <w:rPr>
          <w:rFonts w:ascii="Arial" w:eastAsia="Times New Roman" w:hAnsi="Arial" w:cs="Arial"/>
          <w:color w:val="363636"/>
          <w:sz w:val="21"/>
          <w:szCs w:val="21"/>
          <w:lang w:eastAsia="en-AU"/>
        </w:rPr>
        <w:t>in</w:t>
      </w:r>
      <w:r w:rsidRPr="00F93C5B">
        <w:rPr>
          <w:rFonts w:ascii="Arial" w:eastAsia="Times New Roman" w:hAnsi="Arial" w:cs="Arial"/>
          <w:i/>
          <w:iCs/>
          <w:color w:val="363636"/>
          <w:sz w:val="21"/>
          <w:szCs w:val="21"/>
          <w:lang w:eastAsia="en-AU"/>
        </w:rPr>
        <w:t>Nature</w:t>
      </w:r>
      <w:proofErr w:type="spellEnd"/>
      <w:r w:rsidRPr="00F93C5B">
        <w:rPr>
          <w:rFonts w:ascii="Arial" w:eastAsia="Times New Roman" w:hAnsi="Arial" w:cs="Arial"/>
          <w:i/>
          <w:iCs/>
          <w:color w:val="363636"/>
          <w:sz w:val="21"/>
          <w:szCs w:val="21"/>
          <w:lang w:eastAsia="en-AU"/>
        </w:rPr>
        <w:t xml:space="preserve"> Medicine</w:t>
      </w:r>
      <w:r w:rsidRPr="00F93C5B">
        <w:rPr>
          <w:rFonts w:ascii="Arial" w:eastAsia="Times New Roman" w:hAnsi="Arial" w:cs="Arial"/>
          <w:color w:val="363636"/>
          <w:sz w:val="21"/>
          <w:szCs w:val="21"/>
          <w:lang w:eastAsia="en-AU"/>
        </w:rPr>
        <w:t>. Delivery method is a major determinant of a newborn’s microbiota, but this pilot study demonstrates that vaginal microbes can be partially restored in babies delivered by C-section.</w:t>
      </w:r>
    </w:p>
    <w:p w:rsidR="00F93C5B" w:rsidRPr="00F93C5B" w:rsidRDefault="00F93C5B" w:rsidP="00F93C5B">
      <w:pPr>
        <w:shd w:val="clear" w:color="auto" w:fill="FFFFFF"/>
        <w:spacing w:after="360" w:line="408" w:lineRule="atLeast"/>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Microbes present in vaginal fluids colonize the skin, oral cavity and gut of babies as they are born; these microbes collectively form the microbiota. This early microbial exposure and colonization influences development of the immune system and impacts metabolism and immune function later in life. Babies born via C-section, which accounts for more than 50% of total births in some countries, are not immediately exposed to these microbes and have a different microbiota at birth from those born vaginally.</w:t>
      </w:r>
    </w:p>
    <w:p w:rsidR="00F93C5B" w:rsidRPr="00F93C5B" w:rsidRDefault="00F93C5B" w:rsidP="00F93C5B">
      <w:pPr>
        <w:shd w:val="clear" w:color="auto" w:fill="FFFFFF"/>
        <w:spacing w:after="360" w:line="408" w:lineRule="atLeast"/>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Maria Dominguez-Bello, Jose Clemente and colleagues report a procedure, termed vaginal microbial transfer, in which four infants were swabbed immediately after a C-section birth with gauze that had been incubated in the infant’s mother’s vagina for one hour prior to the C-section procedure. They then compared the babies’ microbiota to that of seven C-section–born infants not exposed to vaginal fluids and of seven infants born vaginally. They found that, 30 days after birth, C-section–born infants exposed to vaginal fluids had a microbiota that was more similar to that of vaginally born infants than to C-section–born infants not exposed to vaginal fluids.</w:t>
      </w:r>
    </w:p>
    <w:p w:rsidR="00F93C5B" w:rsidRPr="00F93C5B" w:rsidRDefault="00F93C5B" w:rsidP="00F93C5B">
      <w:pPr>
        <w:shd w:val="clear" w:color="auto" w:fill="FFFFFF"/>
        <w:spacing w:after="360" w:line="408" w:lineRule="atLeast"/>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 xml:space="preserve">However, the authors also found that the vaginal microbial transfer was not complete and that the procedure did not transfer all of the microbes present in vaginally born infants. The authors did not investigate long-term clinical outcomes in these infants, and thus it remains unclear </w:t>
      </w:r>
      <w:r w:rsidRPr="00F93C5B">
        <w:rPr>
          <w:rFonts w:ascii="Arial" w:eastAsia="Times New Roman" w:hAnsi="Arial" w:cs="Arial"/>
          <w:color w:val="363636"/>
          <w:sz w:val="21"/>
          <w:szCs w:val="21"/>
          <w:lang w:eastAsia="en-AU"/>
        </w:rPr>
        <w:lastRenderedPageBreak/>
        <w:t>whether exposure to vaginal microbes has any durable effects on the makeup of the microbiota and/or the health of these babies.</w:t>
      </w:r>
    </w:p>
    <w:p w:rsidR="00F93C5B" w:rsidRPr="00F93C5B" w:rsidRDefault="00F93C5B" w:rsidP="00F93C5B">
      <w:pPr>
        <w:shd w:val="clear" w:color="auto" w:fill="FFFFFF"/>
        <w:spacing w:line="408" w:lineRule="atLeast"/>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 xml:space="preserve">In an accompanying News &amp; Views article, Alexander </w:t>
      </w:r>
      <w:proofErr w:type="spellStart"/>
      <w:r w:rsidRPr="00F93C5B">
        <w:rPr>
          <w:rFonts w:ascii="Arial" w:eastAsia="Times New Roman" w:hAnsi="Arial" w:cs="Arial"/>
          <w:color w:val="363636"/>
          <w:sz w:val="21"/>
          <w:szCs w:val="21"/>
          <w:lang w:eastAsia="en-AU"/>
        </w:rPr>
        <w:t>Khoruts</w:t>
      </w:r>
      <w:proofErr w:type="spellEnd"/>
      <w:r w:rsidRPr="00F93C5B">
        <w:rPr>
          <w:rFonts w:ascii="Arial" w:eastAsia="Times New Roman" w:hAnsi="Arial" w:cs="Arial"/>
          <w:color w:val="363636"/>
          <w:sz w:val="21"/>
          <w:szCs w:val="21"/>
          <w:lang w:eastAsia="en-AU"/>
        </w:rPr>
        <w:t xml:space="preserve"> writes that the authors “have taken an important first step toward developing active interventions that may someday enhance the introduction of the newborn to microbial partners and facilitate a life-long healthy symbiotic relationship”. However, he highlights additional limitations, including the small sample size and the short duration of the study.</w:t>
      </w:r>
    </w:p>
    <w:p w:rsidR="00F93C5B" w:rsidRPr="00F93C5B" w:rsidRDefault="00F93C5B" w:rsidP="00F93C5B">
      <w:pPr>
        <w:pBdr>
          <w:bottom w:val="single" w:sz="6" w:space="0" w:color="E7E7E7"/>
        </w:pBdr>
        <w:shd w:val="clear" w:color="auto" w:fill="FFFFFF"/>
        <w:spacing w:after="150" w:line="408" w:lineRule="atLeast"/>
        <w:outlineLvl w:val="1"/>
        <w:rPr>
          <w:rFonts w:ascii="Arial" w:eastAsia="Times New Roman" w:hAnsi="Arial" w:cs="Arial"/>
          <w:b/>
          <w:bCs/>
          <w:color w:val="222222"/>
          <w:sz w:val="36"/>
          <w:szCs w:val="36"/>
          <w:lang w:eastAsia="en-AU"/>
        </w:rPr>
      </w:pPr>
      <w:r>
        <w:rPr>
          <w:rFonts w:ascii="Arial" w:eastAsia="Times New Roman" w:hAnsi="Arial" w:cs="Arial"/>
          <w:b/>
          <w:bCs/>
          <w:color w:val="222222"/>
          <w:sz w:val="36"/>
          <w:szCs w:val="36"/>
          <w:lang w:eastAsia="en-AU"/>
        </w:rPr>
        <w:br/>
      </w:r>
      <w:r w:rsidRPr="00F93C5B">
        <w:rPr>
          <w:rFonts w:ascii="Arial" w:eastAsia="Times New Roman" w:hAnsi="Arial" w:cs="Arial"/>
          <w:b/>
          <w:bCs/>
          <w:color w:val="222222"/>
          <w:sz w:val="36"/>
          <w:szCs w:val="36"/>
          <w:lang w:eastAsia="en-AU"/>
        </w:rPr>
        <w:t>Article and author details</w:t>
      </w:r>
    </w:p>
    <w:p w:rsidR="00F93C5B" w:rsidRPr="00F93C5B" w:rsidRDefault="00F93C5B" w:rsidP="00F93C5B">
      <w:pPr>
        <w:numPr>
          <w:ilvl w:val="0"/>
          <w:numId w:val="4"/>
        </w:numPr>
        <w:shd w:val="clear" w:color="auto" w:fill="FFFFFF"/>
        <w:spacing w:after="150" w:line="408" w:lineRule="atLeast"/>
        <w:outlineLvl w:val="2"/>
        <w:rPr>
          <w:rFonts w:ascii="Arial" w:eastAsia="Times New Roman" w:hAnsi="Arial" w:cs="Arial"/>
          <w:b/>
          <w:bCs/>
          <w:color w:val="222222"/>
          <w:sz w:val="27"/>
          <w:szCs w:val="27"/>
          <w:lang w:eastAsia="en-AU"/>
        </w:rPr>
      </w:pPr>
      <w:r w:rsidRPr="00F93C5B">
        <w:rPr>
          <w:rFonts w:ascii="Arial" w:eastAsia="Times New Roman" w:hAnsi="Arial" w:cs="Arial"/>
          <w:b/>
          <w:bCs/>
          <w:color w:val="222222"/>
          <w:sz w:val="27"/>
          <w:szCs w:val="27"/>
          <w:lang w:eastAsia="en-AU"/>
        </w:rPr>
        <w:t xml:space="preserve">Partial restoration of the microbiota of </w:t>
      </w:r>
      <w:proofErr w:type="spellStart"/>
      <w:r w:rsidRPr="00F93C5B">
        <w:rPr>
          <w:rFonts w:ascii="Arial" w:eastAsia="Times New Roman" w:hAnsi="Arial" w:cs="Arial"/>
          <w:b/>
          <w:bCs/>
          <w:color w:val="222222"/>
          <w:sz w:val="27"/>
          <w:szCs w:val="27"/>
          <w:lang w:eastAsia="en-AU"/>
        </w:rPr>
        <w:t>cesarean</w:t>
      </w:r>
      <w:proofErr w:type="spellEnd"/>
      <w:r w:rsidRPr="00F93C5B">
        <w:rPr>
          <w:rFonts w:ascii="Arial" w:eastAsia="Times New Roman" w:hAnsi="Arial" w:cs="Arial"/>
          <w:b/>
          <w:bCs/>
          <w:color w:val="222222"/>
          <w:sz w:val="27"/>
          <w:szCs w:val="27"/>
          <w:lang w:eastAsia="en-AU"/>
        </w:rPr>
        <w:t>-born infants via vaginal microbial transfer</w:t>
      </w:r>
    </w:p>
    <w:p w:rsidR="00F93C5B" w:rsidRPr="00F93C5B" w:rsidRDefault="00F93C5B" w:rsidP="00F93C5B">
      <w:pPr>
        <w:shd w:val="clear" w:color="auto" w:fill="FFFFFF"/>
        <w:spacing w:after="0" w:line="408" w:lineRule="atLeast"/>
        <w:ind w:left="720"/>
        <w:outlineLvl w:val="3"/>
        <w:rPr>
          <w:rFonts w:ascii="Arial" w:eastAsia="Times New Roman" w:hAnsi="Arial" w:cs="Arial"/>
          <w:b/>
          <w:bCs/>
          <w:color w:val="707070"/>
          <w:sz w:val="24"/>
          <w:szCs w:val="24"/>
          <w:lang w:eastAsia="en-AU"/>
        </w:rPr>
      </w:pPr>
      <w:r w:rsidRPr="00F93C5B">
        <w:rPr>
          <w:rFonts w:ascii="Arial" w:eastAsia="Times New Roman" w:hAnsi="Arial" w:cs="Arial"/>
          <w:b/>
          <w:bCs/>
          <w:color w:val="707070"/>
          <w:sz w:val="24"/>
          <w:szCs w:val="24"/>
          <w:lang w:eastAsia="en-AU"/>
        </w:rPr>
        <w:t>Corresponding Authors</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Jose Clemente, New York</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Icahn School of Medicine at Mount Sinai, New York, New York, United States</w:t>
      </w:r>
    </w:p>
    <w:p w:rsidR="00F93C5B" w:rsidRPr="00F93C5B" w:rsidRDefault="00F93C5B" w:rsidP="00F93C5B">
      <w:pPr>
        <w:shd w:val="clear" w:color="auto" w:fill="FFFFFF"/>
        <w:spacing w:after="36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Email: </w:t>
      </w:r>
      <w:hyperlink r:id="rId5" w:history="1">
        <w:r w:rsidRPr="00F93C5B">
          <w:rPr>
            <w:rFonts w:ascii="Arial" w:eastAsia="Times New Roman" w:hAnsi="Arial" w:cs="Arial"/>
            <w:color w:val="5C7996"/>
            <w:sz w:val="21"/>
            <w:szCs w:val="21"/>
            <w:lang w:eastAsia="en-AU"/>
          </w:rPr>
          <w:t>jose.clemente@mssm.edu</w:t>
        </w:r>
      </w:hyperlink>
      <w:r w:rsidRPr="00F93C5B">
        <w:rPr>
          <w:rFonts w:ascii="Arial" w:eastAsia="Times New Roman" w:hAnsi="Arial" w:cs="Arial"/>
          <w:color w:val="363636"/>
          <w:sz w:val="21"/>
          <w:szCs w:val="21"/>
          <w:lang w:eastAsia="en-AU"/>
        </w:rPr>
        <w:t>, Tel: +1 212 824 8952</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Maria Dominguez-Bello, New York</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New York University, New York, New York, United States</w:t>
      </w:r>
    </w:p>
    <w:p w:rsidR="00F93C5B" w:rsidRPr="00F93C5B" w:rsidRDefault="00F93C5B" w:rsidP="00F93C5B">
      <w:pPr>
        <w:shd w:val="clear" w:color="auto" w:fill="FFFFFF"/>
        <w:spacing w:after="36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Email: </w:t>
      </w:r>
      <w:hyperlink r:id="rId6" w:history="1">
        <w:r w:rsidRPr="00F93C5B">
          <w:rPr>
            <w:rFonts w:ascii="Arial" w:eastAsia="Times New Roman" w:hAnsi="Arial" w:cs="Arial"/>
            <w:color w:val="5C7996"/>
            <w:sz w:val="21"/>
            <w:szCs w:val="21"/>
            <w:lang w:eastAsia="en-AU"/>
          </w:rPr>
          <w:t>maria.dominguez-bello@nyumc.org</w:t>
        </w:r>
      </w:hyperlink>
      <w:r w:rsidRPr="00F93C5B">
        <w:rPr>
          <w:rFonts w:ascii="Arial" w:eastAsia="Times New Roman" w:hAnsi="Arial" w:cs="Arial"/>
          <w:color w:val="363636"/>
          <w:sz w:val="21"/>
          <w:szCs w:val="21"/>
          <w:lang w:eastAsia="en-AU"/>
        </w:rPr>
        <w:t>, Tel: +1 646 501 0703</w:t>
      </w:r>
    </w:p>
    <w:p w:rsidR="00F93C5B" w:rsidRPr="00F93C5B" w:rsidRDefault="00F93C5B" w:rsidP="00F93C5B">
      <w:pPr>
        <w:shd w:val="clear" w:color="auto" w:fill="FFFFFF"/>
        <w:spacing w:after="0" w:line="408" w:lineRule="atLeast"/>
        <w:ind w:left="720"/>
        <w:outlineLvl w:val="3"/>
        <w:rPr>
          <w:rFonts w:ascii="Arial" w:eastAsia="Times New Roman" w:hAnsi="Arial" w:cs="Arial"/>
          <w:b/>
          <w:bCs/>
          <w:color w:val="707070"/>
          <w:sz w:val="24"/>
          <w:szCs w:val="24"/>
          <w:lang w:eastAsia="en-AU"/>
        </w:rPr>
      </w:pPr>
      <w:r w:rsidRPr="00F93C5B">
        <w:rPr>
          <w:rFonts w:ascii="Arial" w:eastAsia="Times New Roman" w:hAnsi="Arial" w:cs="Arial"/>
          <w:b/>
          <w:bCs/>
          <w:color w:val="707070"/>
          <w:sz w:val="24"/>
          <w:szCs w:val="24"/>
          <w:lang w:eastAsia="en-AU"/>
        </w:rPr>
        <w:t>News &amp; Views Author</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 xml:space="preserve">Alexander </w:t>
      </w:r>
      <w:proofErr w:type="spellStart"/>
      <w:r w:rsidRPr="00F93C5B">
        <w:rPr>
          <w:rFonts w:ascii="Arial" w:eastAsia="Times New Roman" w:hAnsi="Arial" w:cs="Arial"/>
          <w:color w:val="363636"/>
          <w:sz w:val="21"/>
          <w:szCs w:val="21"/>
          <w:lang w:eastAsia="en-AU"/>
        </w:rPr>
        <w:t>Khoruts</w:t>
      </w:r>
      <w:proofErr w:type="spellEnd"/>
      <w:r w:rsidRPr="00F93C5B">
        <w:rPr>
          <w:rFonts w:ascii="Arial" w:eastAsia="Times New Roman" w:hAnsi="Arial" w:cs="Arial"/>
          <w:color w:val="363636"/>
          <w:sz w:val="21"/>
          <w:szCs w:val="21"/>
          <w:lang w:eastAsia="en-AU"/>
        </w:rPr>
        <w:t>, Minneapolis</w:t>
      </w:r>
    </w:p>
    <w:p w:rsidR="00F93C5B" w:rsidRPr="00F93C5B" w:rsidRDefault="00F93C5B" w:rsidP="00F93C5B">
      <w:pPr>
        <w:shd w:val="clear" w:color="auto" w:fill="FFFFFF"/>
        <w:spacing w:after="9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University of Minnesota, Minneapolis, Minnesota, United States</w:t>
      </w:r>
    </w:p>
    <w:p w:rsidR="00F93C5B" w:rsidRPr="00F93C5B" w:rsidRDefault="00F93C5B" w:rsidP="00F93C5B">
      <w:pPr>
        <w:shd w:val="clear" w:color="auto" w:fill="FFFFFF"/>
        <w:spacing w:after="36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Email: </w:t>
      </w:r>
      <w:hyperlink r:id="rId7" w:history="1">
        <w:r w:rsidRPr="00F93C5B">
          <w:rPr>
            <w:rFonts w:ascii="Arial" w:eastAsia="Times New Roman" w:hAnsi="Arial" w:cs="Arial"/>
            <w:color w:val="5C7996"/>
            <w:sz w:val="21"/>
            <w:szCs w:val="21"/>
            <w:lang w:eastAsia="en-AU"/>
          </w:rPr>
          <w:t>khoru001@umn.edu</w:t>
        </w:r>
      </w:hyperlink>
    </w:p>
    <w:p w:rsidR="00F93C5B" w:rsidRPr="00F93C5B" w:rsidRDefault="00F93C5B" w:rsidP="00F93C5B">
      <w:pPr>
        <w:shd w:val="clear" w:color="auto" w:fill="FFFFFF"/>
        <w:spacing w:after="0" w:line="408" w:lineRule="atLeast"/>
        <w:ind w:left="720"/>
        <w:outlineLvl w:val="3"/>
        <w:rPr>
          <w:rFonts w:ascii="Arial" w:eastAsia="Times New Roman" w:hAnsi="Arial" w:cs="Arial"/>
          <w:b/>
          <w:bCs/>
          <w:color w:val="707070"/>
          <w:sz w:val="24"/>
          <w:szCs w:val="24"/>
          <w:lang w:eastAsia="en-AU"/>
        </w:rPr>
      </w:pPr>
      <w:r w:rsidRPr="00F93C5B">
        <w:rPr>
          <w:rFonts w:ascii="Arial" w:eastAsia="Times New Roman" w:hAnsi="Arial" w:cs="Arial"/>
          <w:b/>
          <w:bCs/>
          <w:color w:val="707070"/>
          <w:sz w:val="24"/>
          <w:szCs w:val="24"/>
          <w:lang w:eastAsia="en-AU"/>
        </w:rPr>
        <w:t>DOI</w:t>
      </w:r>
    </w:p>
    <w:p w:rsidR="00F93C5B" w:rsidRPr="00F93C5B" w:rsidRDefault="00F93C5B" w:rsidP="00F93C5B">
      <w:pPr>
        <w:shd w:val="clear" w:color="auto" w:fill="FFFFFF"/>
        <w:spacing w:after="300" w:line="408" w:lineRule="atLeast"/>
        <w:ind w:left="720"/>
        <w:rPr>
          <w:rFonts w:ascii="Arial" w:eastAsia="Times New Roman" w:hAnsi="Arial" w:cs="Arial"/>
          <w:color w:val="363636"/>
          <w:sz w:val="21"/>
          <w:szCs w:val="21"/>
          <w:lang w:eastAsia="en-AU"/>
        </w:rPr>
      </w:pPr>
      <w:r w:rsidRPr="00F93C5B">
        <w:rPr>
          <w:rFonts w:ascii="Arial" w:eastAsia="Times New Roman" w:hAnsi="Arial" w:cs="Arial"/>
          <w:color w:val="363636"/>
          <w:sz w:val="21"/>
          <w:szCs w:val="21"/>
          <w:lang w:eastAsia="en-AU"/>
        </w:rPr>
        <w:t>10.1038/nm.4039</w:t>
      </w:r>
    </w:p>
    <w:p w:rsidR="00F93C5B" w:rsidRPr="00F93C5B" w:rsidRDefault="00F93C5B" w:rsidP="00F93C5B">
      <w:pPr>
        <w:shd w:val="clear" w:color="auto" w:fill="FFFFFF"/>
        <w:spacing w:after="0" w:line="408" w:lineRule="atLeast"/>
        <w:ind w:left="720"/>
        <w:outlineLvl w:val="3"/>
        <w:rPr>
          <w:rFonts w:ascii="Arial" w:eastAsia="Times New Roman" w:hAnsi="Arial" w:cs="Arial"/>
          <w:b/>
          <w:bCs/>
          <w:color w:val="707070"/>
          <w:sz w:val="24"/>
          <w:szCs w:val="24"/>
          <w:lang w:eastAsia="en-AU"/>
        </w:rPr>
      </w:pPr>
      <w:r w:rsidRPr="00F93C5B">
        <w:rPr>
          <w:rFonts w:ascii="Arial" w:eastAsia="Times New Roman" w:hAnsi="Arial" w:cs="Arial"/>
          <w:b/>
          <w:bCs/>
          <w:color w:val="707070"/>
          <w:sz w:val="24"/>
          <w:szCs w:val="24"/>
          <w:lang w:eastAsia="en-AU"/>
        </w:rPr>
        <w:t>Online paper*</w:t>
      </w:r>
    </w:p>
    <w:p w:rsidR="00F93C5B" w:rsidRPr="00F93C5B" w:rsidRDefault="00F66289" w:rsidP="00F93C5B">
      <w:pPr>
        <w:shd w:val="clear" w:color="auto" w:fill="FFFFFF"/>
        <w:spacing w:after="150" w:line="408" w:lineRule="atLeast"/>
        <w:ind w:left="720"/>
        <w:rPr>
          <w:rFonts w:ascii="Arial" w:eastAsia="Times New Roman" w:hAnsi="Arial" w:cs="Arial"/>
          <w:color w:val="363636"/>
          <w:sz w:val="21"/>
          <w:szCs w:val="21"/>
          <w:lang w:eastAsia="en-AU"/>
        </w:rPr>
      </w:pPr>
      <w:hyperlink r:id="rId8" w:history="1">
        <w:r w:rsidR="00F93C5B" w:rsidRPr="00F93C5B">
          <w:rPr>
            <w:rFonts w:ascii="Arial" w:eastAsia="Times New Roman" w:hAnsi="Arial" w:cs="Arial"/>
            <w:color w:val="5C7996"/>
            <w:sz w:val="21"/>
            <w:szCs w:val="21"/>
            <w:lang w:eastAsia="en-AU"/>
          </w:rPr>
          <w:t>http://nature.com/articles/doi:10.1038/nm.4039</w:t>
        </w:r>
      </w:hyperlink>
    </w:p>
    <w:p w:rsidR="00F93C5B" w:rsidRDefault="00F93C5B" w:rsidP="00F93C5B">
      <w:pPr>
        <w:shd w:val="clear" w:color="auto" w:fill="FFFFFF"/>
        <w:spacing w:beforeAutospacing="1" w:after="0" w:afterAutospacing="1" w:line="408" w:lineRule="atLeast"/>
        <w:ind w:left="720"/>
        <w:rPr>
          <w:rFonts w:ascii="Arial" w:eastAsia="Times New Roman" w:hAnsi="Arial" w:cs="Arial"/>
          <w:color w:val="363636"/>
          <w:sz w:val="15"/>
          <w:szCs w:val="15"/>
          <w:lang w:eastAsia="en-AU"/>
        </w:rPr>
      </w:pPr>
      <w:r w:rsidRPr="00F93C5B">
        <w:rPr>
          <w:rFonts w:ascii="Arial" w:eastAsia="Times New Roman" w:hAnsi="Arial" w:cs="Arial"/>
          <w:color w:val="363636"/>
          <w:sz w:val="15"/>
          <w:szCs w:val="15"/>
          <w:lang w:eastAsia="en-AU"/>
        </w:rPr>
        <w:t>* Please link to the article in online versions of your report (the URL will go live after the embargo ends).</w:t>
      </w:r>
    </w:p>
    <w:p w:rsidR="00F66289" w:rsidRDefault="00F66289" w:rsidP="00F66289">
      <w:pPr>
        <w:pStyle w:val="h3"/>
        <w:shd w:val="clear" w:color="auto" w:fill="FFFFFF"/>
        <w:spacing w:before="150" w:beforeAutospacing="0" w:after="0" w:afterAutospacing="0"/>
        <w:rPr>
          <w:rFonts w:ascii="Arial" w:hAnsi="Arial" w:cs="Arial"/>
          <w:b/>
          <w:bCs/>
          <w:color w:val="707070"/>
        </w:rPr>
      </w:pPr>
      <w:r>
        <w:rPr>
          <w:rFonts w:ascii="Arial" w:hAnsi="Arial" w:cs="Arial"/>
          <w:b/>
          <w:bCs/>
          <w:color w:val="707070"/>
        </w:rPr>
        <w:t>Image 1</w:t>
      </w:r>
    </w:p>
    <w:p w:rsidR="00F66289" w:rsidRPr="00F66289" w:rsidRDefault="00F66289" w:rsidP="00F66289">
      <w:pPr>
        <w:pStyle w:val="tiny-space-below"/>
        <w:shd w:val="clear" w:color="auto" w:fill="FFFFFF"/>
        <w:spacing w:before="0" w:beforeAutospacing="0" w:after="90" w:afterAutospacing="0" w:line="350" w:lineRule="atLeast"/>
        <w:rPr>
          <w:rFonts w:ascii="Arial" w:hAnsi="Arial" w:cs="Arial"/>
          <w:b/>
          <w:color w:val="363636"/>
          <w:sz w:val="18"/>
          <w:szCs w:val="18"/>
        </w:rPr>
      </w:pPr>
      <w:r>
        <w:rPr>
          <w:rFonts w:ascii="Arial" w:hAnsi="Arial" w:cs="Arial"/>
          <w:b/>
          <w:color w:val="363636"/>
          <w:sz w:val="18"/>
          <w:szCs w:val="18"/>
        </w:rPr>
        <w:lastRenderedPageBreak/>
        <w:t>Image 1</w:t>
      </w:r>
    </w:p>
    <w:p w:rsidR="00F66289" w:rsidRDefault="00F66289" w:rsidP="00F66289">
      <w:pPr>
        <w:pStyle w:val="tiny-space-below"/>
        <w:shd w:val="clear" w:color="auto" w:fill="FFFFFF"/>
        <w:spacing w:before="0" w:beforeAutospacing="0" w:after="90" w:afterAutospacing="0" w:line="350" w:lineRule="atLeast"/>
        <w:rPr>
          <w:rFonts w:ascii="Arial" w:hAnsi="Arial" w:cs="Arial"/>
          <w:color w:val="363636"/>
          <w:sz w:val="18"/>
          <w:szCs w:val="18"/>
        </w:rPr>
      </w:pPr>
      <w:r>
        <w:rPr>
          <w:rFonts w:ascii="Arial" w:hAnsi="Arial" w:cs="Arial"/>
          <w:color w:val="363636"/>
          <w:sz w:val="18"/>
          <w:szCs w:val="18"/>
        </w:rPr>
        <w:t>Inoculation of the newborn with maternal microbiota restructures the microbiome after caesarean birth. (</w:t>
      </w:r>
      <w:proofErr w:type="gramStart"/>
      <w:r>
        <w:rPr>
          <w:rFonts w:ascii="Arial" w:hAnsi="Arial" w:cs="Arial"/>
          <w:color w:val="363636"/>
          <w:sz w:val="18"/>
          <w:szCs w:val="18"/>
        </w:rPr>
        <w:t>a–c</w:t>
      </w:r>
      <w:proofErr w:type="gramEnd"/>
      <w:r>
        <w:rPr>
          <w:rFonts w:ascii="Arial" w:hAnsi="Arial" w:cs="Arial"/>
          <w:color w:val="363636"/>
          <w:sz w:val="18"/>
          <w:szCs w:val="18"/>
        </w:rPr>
        <w:t>) Oral, skin and anal samples were collected from newborns for 1 month after vaginal birth (a), caesarean birth (b), and caesarean birth and treatment with gauze pre- incubated in the maternal vagina (c). (</w:t>
      </w:r>
      <w:proofErr w:type="spellStart"/>
      <w:proofErr w:type="gramStart"/>
      <w:r>
        <w:rPr>
          <w:rFonts w:ascii="Arial" w:hAnsi="Arial" w:cs="Arial"/>
          <w:color w:val="363636"/>
          <w:sz w:val="18"/>
          <w:szCs w:val="18"/>
        </w:rPr>
        <w:t>a,</w:t>
      </w:r>
      <w:proofErr w:type="gramEnd"/>
      <w:r>
        <w:rPr>
          <w:rFonts w:ascii="Arial" w:hAnsi="Arial" w:cs="Arial"/>
          <w:color w:val="363636"/>
          <w:sz w:val="18"/>
          <w:szCs w:val="18"/>
        </w:rPr>
        <w:t>b</w:t>
      </w:r>
      <w:proofErr w:type="spellEnd"/>
      <w:r>
        <w:rPr>
          <w:rFonts w:ascii="Arial" w:hAnsi="Arial" w:cs="Arial"/>
          <w:color w:val="363636"/>
          <w:sz w:val="18"/>
          <w:szCs w:val="18"/>
        </w:rPr>
        <w:t>) The early microbiome of the neonate was distinctly different between vaginal (blue) (a) and caesarean (red) births (b). The gauze treatment partially restored the neonatal microbiome to resemble that seen after vaginal delivery.</w:t>
      </w:r>
      <w:r>
        <w:rPr>
          <w:rFonts w:ascii="Arial" w:hAnsi="Arial" w:cs="Arial"/>
          <w:color w:val="363636"/>
          <w:sz w:val="18"/>
          <w:szCs w:val="18"/>
        </w:rPr>
        <w:br/>
        <w:t>Credit: Kim Caesar/Nature Publishing Group</w:t>
      </w:r>
      <w:bookmarkStart w:id="0" w:name="_GoBack"/>
      <w:bookmarkEnd w:id="0"/>
    </w:p>
    <w:p w:rsidR="00F66289" w:rsidRPr="00F93C5B" w:rsidRDefault="00F66289" w:rsidP="00F93C5B">
      <w:pPr>
        <w:shd w:val="clear" w:color="auto" w:fill="FFFFFF"/>
        <w:spacing w:beforeAutospacing="1" w:after="0" w:afterAutospacing="1" w:line="408" w:lineRule="atLeast"/>
        <w:ind w:left="720"/>
        <w:rPr>
          <w:rFonts w:ascii="Arial" w:eastAsia="Times New Roman" w:hAnsi="Arial" w:cs="Arial"/>
          <w:color w:val="363636"/>
          <w:sz w:val="21"/>
          <w:szCs w:val="21"/>
          <w:lang w:eastAsia="en-AU"/>
        </w:rPr>
      </w:pPr>
    </w:p>
    <w:p w:rsidR="008C686D" w:rsidRDefault="008C686D"/>
    <w:sectPr w:rsidR="008C686D" w:rsidSect="00F93C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4F30"/>
    <w:multiLevelType w:val="multilevel"/>
    <w:tmpl w:val="6D4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089B"/>
    <w:multiLevelType w:val="multilevel"/>
    <w:tmpl w:val="C38A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16EAF"/>
    <w:multiLevelType w:val="multilevel"/>
    <w:tmpl w:val="0CE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D0E1B"/>
    <w:multiLevelType w:val="multilevel"/>
    <w:tmpl w:val="BB72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5B"/>
    <w:rsid w:val="008C686D"/>
    <w:rsid w:val="00F66289"/>
    <w:rsid w:val="00F93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67D63-C051-402B-ACB6-19B8EBD5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3C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93C5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93C5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F93C5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5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93C5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93C5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F93C5B"/>
    <w:rPr>
      <w:rFonts w:ascii="Times New Roman" w:eastAsia="Times New Roman" w:hAnsi="Times New Roman" w:cs="Times New Roman"/>
      <w:b/>
      <w:bCs/>
      <w:sz w:val="24"/>
      <w:szCs w:val="24"/>
      <w:lang w:eastAsia="en-AU"/>
    </w:rPr>
  </w:style>
  <w:style w:type="character" w:customStyle="1" w:styleId="Strong1">
    <w:name w:val="Strong1"/>
    <w:basedOn w:val="DefaultParagraphFont"/>
    <w:rsid w:val="00F93C5B"/>
  </w:style>
  <w:style w:type="character" w:customStyle="1" w:styleId="apple-converted-space">
    <w:name w:val="apple-converted-space"/>
    <w:basedOn w:val="DefaultParagraphFont"/>
    <w:rsid w:val="00F93C5B"/>
  </w:style>
  <w:style w:type="paragraph" w:styleId="NormalWeb">
    <w:name w:val="Normal (Web)"/>
    <w:basedOn w:val="Normal"/>
    <w:uiPriority w:val="99"/>
    <w:semiHidden/>
    <w:unhideWhenUsed/>
    <w:rsid w:val="00F93C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3C5B"/>
    <w:rPr>
      <w:i/>
      <w:iCs/>
    </w:rPr>
  </w:style>
  <w:style w:type="paragraph" w:customStyle="1" w:styleId="grid">
    <w:name w:val="grid"/>
    <w:basedOn w:val="Normal"/>
    <w:rsid w:val="00F93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ny-space-below">
    <w:name w:val="tiny-space-below"/>
    <w:basedOn w:val="Normal"/>
    <w:rsid w:val="00F93C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93C5B"/>
    <w:rPr>
      <w:color w:val="0000FF"/>
      <w:u w:val="single"/>
    </w:rPr>
  </w:style>
  <w:style w:type="paragraph" w:customStyle="1" w:styleId="h3">
    <w:name w:val="h3"/>
    <w:basedOn w:val="Normal"/>
    <w:rsid w:val="00F662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rong">
    <w:name w:val="strong"/>
    <w:basedOn w:val="DefaultParagraphFont"/>
    <w:rsid w:val="00F66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08661">
      <w:bodyDiv w:val="1"/>
      <w:marLeft w:val="0"/>
      <w:marRight w:val="0"/>
      <w:marTop w:val="0"/>
      <w:marBottom w:val="0"/>
      <w:divBdr>
        <w:top w:val="none" w:sz="0" w:space="0" w:color="auto"/>
        <w:left w:val="none" w:sz="0" w:space="0" w:color="auto"/>
        <w:bottom w:val="none" w:sz="0" w:space="0" w:color="auto"/>
        <w:right w:val="none" w:sz="0" w:space="0" w:color="auto"/>
      </w:divBdr>
    </w:div>
    <w:div w:id="1497040715">
      <w:bodyDiv w:val="1"/>
      <w:marLeft w:val="0"/>
      <w:marRight w:val="0"/>
      <w:marTop w:val="0"/>
      <w:marBottom w:val="0"/>
      <w:divBdr>
        <w:top w:val="none" w:sz="0" w:space="0" w:color="auto"/>
        <w:left w:val="none" w:sz="0" w:space="0" w:color="auto"/>
        <w:bottom w:val="none" w:sz="0" w:space="0" w:color="auto"/>
        <w:right w:val="none" w:sz="0" w:space="0" w:color="auto"/>
      </w:divBdr>
      <w:divsChild>
        <w:div w:id="474109562">
          <w:marLeft w:val="0"/>
          <w:marRight w:val="0"/>
          <w:marTop w:val="0"/>
          <w:marBottom w:val="360"/>
          <w:divBdr>
            <w:top w:val="none" w:sz="0" w:space="0" w:color="auto"/>
            <w:left w:val="none" w:sz="0" w:space="0" w:color="auto"/>
            <w:bottom w:val="none" w:sz="0" w:space="0" w:color="auto"/>
            <w:right w:val="none" w:sz="0" w:space="0" w:color="auto"/>
          </w:divBdr>
        </w:div>
        <w:div w:id="582767066">
          <w:marLeft w:val="0"/>
          <w:marRight w:val="0"/>
          <w:marTop w:val="0"/>
          <w:marBottom w:val="360"/>
          <w:divBdr>
            <w:top w:val="none" w:sz="0" w:space="0" w:color="auto"/>
            <w:left w:val="none" w:sz="0" w:space="0" w:color="auto"/>
            <w:bottom w:val="none" w:sz="0" w:space="0" w:color="auto"/>
            <w:right w:val="none" w:sz="0" w:space="0" w:color="auto"/>
          </w:divBdr>
          <w:divsChild>
            <w:div w:id="8463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e.com/articles/doi:10.1038/nm.4039" TargetMode="External"/><Relationship Id="rId3" Type="http://schemas.openxmlformats.org/officeDocument/2006/relationships/settings" Target="settings.xml"/><Relationship Id="rId7" Type="http://schemas.openxmlformats.org/officeDocument/2006/relationships/hyperlink" Target="mailto:khoru001@um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dominguez-bello@nyumc.org" TargetMode="External"/><Relationship Id="rId5" Type="http://schemas.openxmlformats.org/officeDocument/2006/relationships/hyperlink" Target="mailto:jose.clemente@mssm.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Dean</dc:creator>
  <cp:keywords/>
  <dc:description/>
  <cp:lastModifiedBy>Annika Dean</cp:lastModifiedBy>
  <cp:revision>2</cp:revision>
  <dcterms:created xsi:type="dcterms:W3CDTF">2016-01-28T01:39:00Z</dcterms:created>
  <dcterms:modified xsi:type="dcterms:W3CDTF">2016-01-28T01:42:00Z</dcterms:modified>
</cp:coreProperties>
</file>